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3B" w:rsidRDefault="009D5937">
      <w:pPr>
        <w:pBdr>
          <w:top w:val="nil"/>
          <w:left w:val="nil"/>
          <w:bottom w:val="nil"/>
          <w:right w:val="nil"/>
          <w:between w:val="nil"/>
        </w:pBdr>
        <w:ind w:left="232"/>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noProof/>
          <w:color w:val="000000"/>
        </w:rPr>
        <w:drawing>
          <wp:inline distT="0" distB="0" distL="0" distR="0">
            <wp:extent cx="1949519" cy="615505"/>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5F2B3B" w:rsidRDefault="005F2B3B">
      <w:pPr>
        <w:pBdr>
          <w:top w:val="nil"/>
          <w:left w:val="nil"/>
          <w:bottom w:val="nil"/>
          <w:right w:val="nil"/>
          <w:between w:val="nil"/>
        </w:pBdr>
        <w:rPr>
          <w:rFonts w:ascii="Times New Roman" w:eastAsia="Times New Roman" w:hAnsi="Times New Roman" w:cs="Times New Roman"/>
          <w:color w:val="000000"/>
        </w:rPr>
      </w:pPr>
    </w:p>
    <w:p w:rsidR="005F2B3B" w:rsidRDefault="005F2B3B">
      <w:pPr>
        <w:pBdr>
          <w:top w:val="nil"/>
          <w:left w:val="nil"/>
          <w:bottom w:val="nil"/>
          <w:right w:val="nil"/>
          <w:between w:val="nil"/>
        </w:pBdr>
        <w:rPr>
          <w:rFonts w:ascii="Times New Roman" w:eastAsia="Times New Roman" w:hAnsi="Times New Roman" w:cs="Times New Roman"/>
          <w:color w:val="000000"/>
        </w:rPr>
      </w:pPr>
    </w:p>
    <w:p w:rsidR="005F2B3B" w:rsidRDefault="005F2B3B">
      <w:pPr>
        <w:pBdr>
          <w:top w:val="nil"/>
          <w:left w:val="nil"/>
          <w:bottom w:val="nil"/>
          <w:right w:val="nil"/>
          <w:between w:val="nil"/>
        </w:pBdr>
        <w:spacing w:before="1"/>
        <w:rPr>
          <w:rFonts w:ascii="Times New Roman" w:eastAsia="Times New Roman" w:hAnsi="Times New Roman" w:cs="Times New Roman"/>
          <w:color w:val="000000"/>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5F2B3B">
        <w:trPr>
          <w:trHeight w:val="899"/>
        </w:trPr>
        <w:tc>
          <w:tcPr>
            <w:tcW w:w="4500" w:type="dxa"/>
          </w:tcPr>
          <w:p w:rsidR="005F2B3B" w:rsidRDefault="009D5937">
            <w:pPr>
              <w:pBdr>
                <w:top w:val="nil"/>
                <w:left w:val="nil"/>
                <w:bottom w:val="nil"/>
                <w:right w:val="nil"/>
                <w:between w:val="nil"/>
              </w:pBdr>
              <w:spacing w:before="52"/>
              <w:ind w:left="107"/>
              <w:rPr>
                <w:rFonts w:ascii="Times New Roman" w:eastAsia="Times New Roman" w:hAnsi="Times New Roman" w:cs="Times New Roman"/>
                <w:i/>
                <w:color w:val="000000"/>
              </w:rPr>
            </w:pPr>
            <w:bookmarkStart w:id="1" w:name="_heading=h.gjdgxs" w:colFirst="0" w:colLast="0"/>
            <w:bookmarkEnd w:id="1"/>
            <w:r>
              <w:rPr>
                <w:rFonts w:ascii="Times New Roman" w:eastAsia="Times New Roman" w:hAnsi="Times New Roman" w:cs="Times New Roman"/>
                <w:b/>
                <w:color w:val="000000"/>
              </w:rPr>
              <w:t xml:space="preserve">Job Title: </w:t>
            </w:r>
            <w:r>
              <w:rPr>
                <w:rFonts w:ascii="Times New Roman" w:eastAsia="Times New Roman" w:hAnsi="Times New Roman" w:cs="Times New Roman"/>
                <w:color w:val="000000"/>
              </w:rPr>
              <w:t>Associate Director, Academic Counseling and Exploration</w:t>
            </w:r>
          </w:p>
        </w:tc>
        <w:tc>
          <w:tcPr>
            <w:tcW w:w="4140" w:type="dxa"/>
          </w:tcPr>
          <w:p w:rsidR="005F2B3B" w:rsidRDefault="009D5937">
            <w:pPr>
              <w:pBdr>
                <w:top w:val="nil"/>
                <w:left w:val="nil"/>
                <w:bottom w:val="nil"/>
                <w:right w:val="nil"/>
                <w:between w:val="nil"/>
              </w:pBdr>
              <w:spacing w:before="52"/>
              <w:ind w:left="110"/>
              <w:rPr>
                <w:rFonts w:ascii="Times New Roman" w:eastAsia="Times New Roman" w:hAnsi="Times New Roman" w:cs="Times New Roman"/>
                <w:i/>
                <w:color w:val="000000"/>
              </w:rPr>
            </w:pPr>
            <w:r>
              <w:rPr>
                <w:rFonts w:ascii="Times New Roman" w:eastAsia="Times New Roman" w:hAnsi="Times New Roman" w:cs="Times New Roman"/>
                <w:b/>
                <w:color w:val="000000"/>
              </w:rPr>
              <w:t>FLSA Classification:</w:t>
            </w:r>
          </w:p>
          <w:p w:rsidR="005F2B3B" w:rsidRDefault="005F2B3B">
            <w:pPr>
              <w:pBdr>
                <w:top w:val="nil"/>
                <w:left w:val="nil"/>
                <w:bottom w:val="nil"/>
                <w:right w:val="nil"/>
                <w:between w:val="nil"/>
              </w:pBdr>
              <w:spacing w:before="10"/>
              <w:rPr>
                <w:rFonts w:ascii="Times New Roman" w:eastAsia="Times New Roman" w:hAnsi="Times New Roman" w:cs="Times New Roman"/>
                <w:color w:val="000000"/>
              </w:rPr>
            </w:pPr>
          </w:p>
          <w:p w:rsidR="005F2B3B" w:rsidRDefault="009D5937">
            <w:pPr>
              <w:numPr>
                <w:ilvl w:val="0"/>
                <w:numId w:val="4"/>
              </w:numPr>
              <w:pBdr>
                <w:top w:val="nil"/>
                <w:left w:val="nil"/>
                <w:bottom w:val="nil"/>
                <w:right w:val="nil"/>
                <w:between w:val="nil"/>
              </w:pBdr>
              <w:tabs>
                <w:tab w:val="left" w:pos="430"/>
              </w:tabs>
              <w:spacing w:before="1"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Exempt </w:t>
            </w:r>
          </w:p>
          <w:p w:rsidR="005F2B3B" w:rsidRDefault="009D5937">
            <w:pPr>
              <w:numPr>
                <w:ilvl w:val="0"/>
                <w:numId w:val="1"/>
              </w:numPr>
              <w:pBdr>
                <w:top w:val="nil"/>
                <w:left w:val="nil"/>
                <w:bottom w:val="nil"/>
                <w:right w:val="nil"/>
                <w:between w:val="nil"/>
              </w:pBdr>
              <w:tabs>
                <w:tab w:val="left" w:pos="430"/>
              </w:tabs>
              <w:spacing w:before="1"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Nonexempt</w:t>
            </w:r>
          </w:p>
        </w:tc>
      </w:tr>
      <w:tr w:rsidR="005F2B3B">
        <w:trPr>
          <w:trHeight w:val="923"/>
        </w:trPr>
        <w:tc>
          <w:tcPr>
            <w:tcW w:w="4500" w:type="dxa"/>
          </w:tcPr>
          <w:p w:rsidR="005F2B3B" w:rsidRDefault="009D5937">
            <w:pPr>
              <w:pBdr>
                <w:top w:val="nil"/>
                <w:left w:val="nil"/>
                <w:bottom w:val="nil"/>
                <w:right w:val="nil"/>
                <w:between w:val="nil"/>
              </w:pBdr>
              <w:spacing w:before="48"/>
              <w:ind w:left="57"/>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Reports to: </w:t>
            </w:r>
            <w:r>
              <w:rPr>
                <w:rFonts w:ascii="Times New Roman" w:eastAsia="Times New Roman" w:hAnsi="Times New Roman" w:cs="Times New Roman"/>
              </w:rPr>
              <w:t>Director of Academic Counseling and Support Programs</w:t>
            </w:r>
          </w:p>
        </w:tc>
        <w:tc>
          <w:tcPr>
            <w:tcW w:w="4140" w:type="dxa"/>
          </w:tcPr>
          <w:p w:rsidR="005F2B3B" w:rsidRDefault="009D5937">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Location:  </w:t>
            </w:r>
          </w:p>
        </w:tc>
      </w:tr>
      <w:tr w:rsidR="005F2B3B">
        <w:trPr>
          <w:trHeight w:val="501"/>
        </w:trPr>
        <w:tc>
          <w:tcPr>
            <w:tcW w:w="4500" w:type="dxa"/>
          </w:tcPr>
          <w:p w:rsidR="005F2B3B" w:rsidRDefault="009D5937">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Department: </w:t>
            </w:r>
            <w:r>
              <w:rPr>
                <w:color w:val="000000"/>
                <w:sz w:val="20"/>
                <w:szCs w:val="20"/>
                <w:highlight w:val="white"/>
              </w:rPr>
              <w:t>ACE</w:t>
            </w:r>
          </w:p>
        </w:tc>
        <w:tc>
          <w:tcPr>
            <w:tcW w:w="4140" w:type="dxa"/>
          </w:tcPr>
          <w:p w:rsidR="005F2B3B" w:rsidRDefault="009D5937">
            <w:pPr>
              <w:pBdr>
                <w:top w:val="nil"/>
                <w:left w:val="nil"/>
                <w:bottom w:val="nil"/>
                <w:right w:val="nil"/>
                <w:between w:val="nil"/>
              </w:pBdr>
              <w:spacing w:before="49"/>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Division: </w:t>
            </w:r>
          </w:p>
        </w:tc>
      </w:tr>
      <w:tr w:rsidR="005F2B3B">
        <w:trPr>
          <w:trHeight w:val="652"/>
        </w:trPr>
        <w:tc>
          <w:tcPr>
            <w:tcW w:w="4500" w:type="dxa"/>
          </w:tcPr>
          <w:p w:rsidR="005F2B3B" w:rsidRDefault="009D5937">
            <w:pPr>
              <w:pBdr>
                <w:top w:val="nil"/>
                <w:left w:val="nil"/>
                <w:bottom w:val="nil"/>
                <w:right w:val="nil"/>
                <w:between w:val="nil"/>
              </w:pBdr>
              <w:spacing w:before="54"/>
              <w:ind w:left="107"/>
              <w:rPr>
                <w:rFonts w:ascii="Times New Roman" w:eastAsia="Times New Roman" w:hAnsi="Times New Roman" w:cs="Times New Roman"/>
                <w:b/>
                <w:color w:val="000000"/>
              </w:rPr>
            </w:pPr>
            <w:r>
              <w:rPr>
                <w:rFonts w:ascii="Times New Roman" w:eastAsia="Times New Roman" w:hAnsi="Times New Roman" w:cs="Times New Roman"/>
                <w:b/>
                <w:color w:val="000000"/>
              </w:rPr>
              <w:t>Employment Category:</w:t>
            </w:r>
          </w:p>
          <w:p w:rsidR="005F2B3B" w:rsidRDefault="009D5937">
            <w:pPr>
              <w:numPr>
                <w:ilvl w:val="0"/>
                <w:numId w:val="3"/>
              </w:numPr>
              <w:pBdr>
                <w:top w:val="nil"/>
                <w:left w:val="nil"/>
                <w:bottom w:val="nil"/>
                <w:right w:val="nil"/>
                <w:between w:val="nil"/>
              </w:pBdr>
              <w:tabs>
                <w:tab w:val="left" w:pos="379"/>
                <w:tab w:val="left" w:pos="1552"/>
              </w:tabs>
              <w:spacing w:before="58"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Full-Time</w:t>
            </w:r>
            <w:r>
              <w:rPr>
                <w:rFonts w:ascii="Times New Roman" w:eastAsia="Times New Roman" w:hAnsi="Times New Roman" w:cs="Times New Roman"/>
                <w:color w:val="000000"/>
              </w:rPr>
              <w:tab/>
            </w:r>
            <w:sdt>
              <w:sdtPr>
                <w:tag w:val="goog_rdk_0"/>
                <w:id w:val="1486902480"/>
              </w:sdtPr>
              <w:sdtEndPr/>
              <w:sdtContent>
                <w:r>
                  <w:rPr>
                    <w:rFonts w:ascii="Arial Unicode MS" w:eastAsia="Arial Unicode MS" w:hAnsi="Arial Unicode MS" w:cs="Arial Unicode MS"/>
                    <w:color w:val="000000"/>
                  </w:rPr>
                  <w:t>☐</w:t>
                </w:r>
              </w:sdtContent>
            </w:sdt>
            <w:r>
              <w:rPr>
                <w:rFonts w:ascii="Times New Roman" w:eastAsia="Times New Roman" w:hAnsi="Times New Roman" w:cs="Times New Roman"/>
                <w:color w:val="000000"/>
              </w:rPr>
              <w:t xml:space="preserve"> Part-Time</w:t>
            </w:r>
          </w:p>
        </w:tc>
        <w:tc>
          <w:tcPr>
            <w:tcW w:w="4140" w:type="dxa"/>
          </w:tcPr>
          <w:p w:rsidR="005F2B3B" w:rsidRDefault="009D5937">
            <w:pPr>
              <w:pBdr>
                <w:top w:val="nil"/>
                <w:left w:val="nil"/>
                <w:bottom w:val="nil"/>
                <w:right w:val="nil"/>
                <w:between w:val="nil"/>
              </w:pBdr>
              <w:spacing w:before="48"/>
              <w:ind w:left="110"/>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Paygrade: </w:t>
            </w:r>
          </w:p>
        </w:tc>
      </w:tr>
    </w:tbl>
    <w:p w:rsidR="005F2B3B" w:rsidRDefault="009D5937">
      <w:pPr>
        <w:pBdr>
          <w:top w:val="nil"/>
          <w:left w:val="nil"/>
          <w:bottom w:val="nil"/>
          <w:right w:val="nil"/>
          <w:between w:val="nil"/>
        </w:pBdr>
        <w:spacing w:before="11"/>
        <w:rPr>
          <w:rFonts w:ascii="Times New Roman" w:eastAsia="Times New Roman" w:hAnsi="Times New Roman" w:cs="Times New Roman"/>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203200</wp:posOffset>
                </wp:positionV>
                <wp:extent cx="5544820" cy="21717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5F2B3B" w:rsidRDefault="005F2B3B">
      <w:pPr>
        <w:pBdr>
          <w:top w:val="nil"/>
          <w:left w:val="nil"/>
          <w:bottom w:val="nil"/>
          <w:right w:val="nil"/>
          <w:between w:val="nil"/>
        </w:pBdr>
        <w:spacing w:before="7"/>
        <w:rPr>
          <w:rFonts w:ascii="Times New Roman" w:eastAsia="Times New Roman" w:hAnsi="Times New Roman" w:cs="Times New Roman"/>
          <w:color w:val="000000"/>
        </w:rPr>
      </w:pPr>
    </w:p>
    <w:p w:rsidR="005F2B3B" w:rsidRDefault="009D5937">
      <w:pPr>
        <w:pBdr>
          <w:top w:val="nil"/>
          <w:left w:val="nil"/>
          <w:bottom w:val="nil"/>
          <w:right w:val="nil"/>
          <w:between w:val="nil"/>
        </w:pBdr>
        <w:ind w:left="460" w:right="115" w:hanging="360"/>
        <w:jc w:val="both"/>
        <w:rPr>
          <w:rFonts w:ascii="Times New Roman" w:eastAsia="Times New Roman" w:hAnsi="Times New Roman" w:cs="Times New Roman"/>
          <w:color w:val="090909"/>
        </w:rPr>
      </w:pPr>
      <w:bookmarkStart w:id="2" w:name="_Hlk70318875"/>
      <w:r>
        <w:rPr>
          <w:rFonts w:ascii="Times New Roman" w:eastAsia="Times New Roman" w:hAnsi="Times New Roman" w:cs="Times New Roman"/>
          <w:color w:val="000000"/>
        </w:rPr>
        <w:t xml:space="preserve">      W</w:t>
      </w:r>
      <w:r>
        <w:rPr>
          <w:rFonts w:ascii="Times New Roman" w:eastAsia="Times New Roman" w:hAnsi="Times New Roman" w:cs="Times New Roman"/>
          <w:color w:val="090909"/>
        </w:rPr>
        <w:t xml:space="preserve">ork with the Director of Academic Counseling and Support Programs to provide leadership and supervision to a team of Success Coaches in advising and counseling students in the Academic Counseling and Exploration Office (ACE).  The Associate Director coordinates the academic orientation and first year transition of new students and supports the university's goals through developing and implementing a student-development approach to academic advising. The Associate Director supports student development in the Holy Cross tradition </w:t>
      </w:r>
      <w:proofErr w:type="gramStart"/>
      <w:r>
        <w:rPr>
          <w:rFonts w:ascii="Times New Roman" w:eastAsia="Times New Roman" w:hAnsi="Times New Roman" w:cs="Times New Roman"/>
          <w:color w:val="090909"/>
        </w:rPr>
        <w:t>and  provides</w:t>
      </w:r>
      <w:proofErr w:type="gramEnd"/>
      <w:r>
        <w:rPr>
          <w:rFonts w:ascii="Times New Roman" w:eastAsia="Times New Roman" w:hAnsi="Times New Roman" w:cs="Times New Roman"/>
          <w:color w:val="090909"/>
        </w:rPr>
        <w:t xml:space="preserve"> customized, holistic, and proactive academic advising and case-management services to positively influence the student’s experience, as well as student retention, persistence, graduation rates, and post-graduation opportunities</w:t>
      </w:r>
      <w:bookmarkEnd w:id="2"/>
      <w:r>
        <w:rPr>
          <w:rFonts w:ascii="Times New Roman" w:eastAsia="Times New Roman" w:hAnsi="Times New Roman" w:cs="Times New Roman"/>
          <w:color w:val="090909"/>
        </w:rPr>
        <w:t>.</w:t>
      </w:r>
    </w:p>
    <w:p w:rsidR="005F2B3B" w:rsidRDefault="009D5937">
      <w:pPr>
        <w:pBdr>
          <w:top w:val="nil"/>
          <w:left w:val="nil"/>
          <w:bottom w:val="nil"/>
          <w:right w:val="nil"/>
          <w:between w:val="nil"/>
        </w:pBdr>
        <w:spacing w:before="4"/>
        <w:rPr>
          <w:rFonts w:ascii="Times New Roman" w:eastAsia="Times New Roman" w:hAnsi="Times New Roman" w:cs="Times New Roman"/>
          <w:color w:val="000000"/>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165100</wp:posOffset>
                </wp:positionV>
                <wp:extent cx="5557520" cy="229870"/>
                <wp:effectExtent l="0" t="0" r="0" b="0"/>
                <wp:wrapTopAndBottom distT="0" distB="0"/>
                <wp:docPr id="29" name="Group 29"/>
                <wp:cNvGraphicFramePr/>
                <a:graphic xmlns:a="http://schemas.openxmlformats.org/drawingml/2006/main">
                  <a:graphicData uri="http://schemas.microsoft.com/office/word/2010/wordprocessingGroup">
                    <wpg:wgp>
                      <wpg:cNvGrpSpPr/>
                      <wpg:grpSpPr>
                        <a:xfrm>
                          <a:off x="0" y="0"/>
                          <a:ext cx="5557520" cy="229870"/>
                          <a:chOff x="2567240" y="3664430"/>
                          <a:chExt cx="5556885" cy="230505"/>
                        </a:xfrm>
                      </wpg:grpSpPr>
                      <wpg:grpSp>
                        <wpg:cNvPr id="1" name="Group 1"/>
                        <wpg:cNvGrpSpPr/>
                        <wpg:grpSpPr>
                          <a:xfrm>
                            <a:off x="2567240" y="3664430"/>
                            <a:ext cx="5556885" cy="230505"/>
                            <a:chOff x="1677" y="261"/>
                            <a:chExt cx="8751" cy="363"/>
                          </a:xfrm>
                        </wpg:grpSpPr>
                        <wps:wsp>
                          <wps:cNvPr id="2" name="Rectangle 2"/>
                          <wps:cNvSpPr/>
                          <wps:spPr>
                            <a:xfrm>
                              <a:off x="1677" y="262"/>
                              <a:ext cx="8750" cy="350"/>
                            </a:xfrm>
                            <a:prstGeom prst="rect">
                              <a:avLst/>
                            </a:prstGeom>
                            <a:no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3" name="Rectangle 3"/>
                          <wps:cNvSpPr/>
                          <wps:spPr>
                            <a:xfrm>
                              <a:off x="1800"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4" name="Rectangle 4"/>
                          <wps:cNvSpPr/>
                          <wps:spPr>
                            <a:xfrm>
                              <a:off x="1800"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5" name="Straight Arrow Connector 5"/>
                          <wps:cNvCnPr/>
                          <wps:spPr>
                            <a:xfrm>
                              <a:off x="1677" y="278"/>
                              <a:ext cx="8732"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10418"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7" name="Rectangle 7"/>
                          <wps:cNvSpPr/>
                          <wps:spPr>
                            <a:xfrm>
                              <a:off x="10418"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8" name="Rectangle 8"/>
                          <wps:cNvSpPr/>
                          <wps:spPr>
                            <a:xfrm>
                              <a:off x="1684"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9" name="Rectangle 9"/>
                          <wps:cNvSpPr/>
                          <wps:spPr>
                            <a:xfrm>
                              <a:off x="1684"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0" name="Straight Arrow Connector 10"/>
                          <wps:cNvCnPr/>
                          <wps:spPr>
                            <a:xfrm>
                              <a:off x="1694" y="619"/>
                              <a:ext cx="8673" cy="0"/>
                            </a:xfrm>
                            <a:prstGeom prst="straightConnector1">
                              <a:avLst/>
                            </a:prstGeom>
                            <a:noFill/>
                            <a:ln w="9525" cap="flat" cmpd="sng">
                              <a:solidFill>
                                <a:srgbClr val="000000"/>
                              </a:solidFill>
                              <a:prstDash val="solid"/>
                              <a:round/>
                              <a:headEnd type="none" w="med" len="med"/>
                              <a:tailEnd type="none" w="med" len="med"/>
                            </a:ln>
                          </wps:spPr>
                          <wps:bodyPr/>
                        </wps:wsp>
                        <wps:wsp>
                          <wps:cNvPr id="11" name="Rectangle 11"/>
                          <wps:cNvSpPr/>
                          <wps:spPr>
                            <a:xfrm>
                              <a:off x="10366"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2" name="Rectangle 12"/>
                          <wps:cNvSpPr/>
                          <wps:spPr>
                            <a:xfrm>
                              <a:off x="10366"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3" name="Straight Arrow Connector 13"/>
                          <wps:cNvCnPr/>
                          <wps:spPr>
                            <a:xfrm>
                              <a:off x="1681" y="282"/>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0388" y="297"/>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5" name="Rectangle 15"/>
                          <wps:cNvSpPr/>
                          <wps:spPr>
                            <a:xfrm>
                              <a:off x="1686" y="283"/>
                              <a:ext cx="8701" cy="310"/>
                            </a:xfrm>
                            <a:prstGeom prst="rect">
                              <a:avLst/>
                            </a:prstGeom>
                            <a:solidFill>
                              <a:srgbClr val="F1F1F1"/>
                            </a:solidFill>
                            <a:ln>
                              <a:noFill/>
                            </a:ln>
                          </wps:spPr>
                          <wps:txbx>
                            <w:txbxContent>
                              <w:p w:rsidR="005F2B3B" w:rsidRDefault="009D5937">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wgp>
                  </a:graphicData>
                </a:graphic>
              </wp:anchor>
            </w:drawing>
          </mc:Choice>
          <mc:Fallback>
            <w:pict>
              <v:group id="Group 29" o:spid="_x0000_s1027" style="position:absolute;margin-left:5pt;margin-top:13pt;width:437.6pt;height:18.1pt;z-index:251659264;mso-wrap-distance-left:0;mso-wrap-distance-right:0" coordorigin="25672,36644" coordsize="5556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">
                <v:group id="Group 1" o:spid="_x0000_s1028" style="position:absolute;left:25672;top:36644;width:55569;height:2305" coordorigin="1677,261" coordsize="8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677;top:262;width:8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F2B3B" w:rsidRDefault="005F2B3B">
                          <w:pPr>
                            <w:textDirection w:val="btLr"/>
                          </w:pPr>
                        </w:p>
                      </w:txbxContent>
                    </v:textbox>
                  </v:rect>
                  <v:rect id="Rectangle 3" o:spid="_x0000_s1030"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rsidR="005F2B3B" w:rsidRDefault="005F2B3B">
                          <w:pPr>
                            <w:textDirection w:val="btLr"/>
                          </w:pPr>
                        </w:p>
                      </w:txbxContent>
                    </v:textbox>
                  </v:rect>
                  <v:rect id="Rectangle 4" o:spid="_x0000_s1031"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iNwwAAANoAAAAPAAAAZHJzL2Rvd25yZXYueG1sRI9Ba8JA&#10;FITvBf/D8oTe6kYR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xiVYjcMAAADaAAAADwAA&#10;AAAAAAAAAAAAAAAHAgAAZHJzL2Rvd25yZXYueG1sUEsFBgAAAAADAAMAtwAAAPcCAAAAAA==&#10;" fillcolor="black" stroked="f">
                    <v:textbox inset="2.53958mm,2.53958mm,2.53958mm,2.53958mm">
                      <w:txbxContent>
                        <w:p w:rsidR="005F2B3B" w:rsidRDefault="005F2B3B">
                          <w:pPr>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left:1677;top:278;width:8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3"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5F2B3B" w:rsidRDefault="005F2B3B">
                          <w:pPr>
                            <w:textDirection w:val="btLr"/>
                          </w:pPr>
                        </w:p>
                      </w:txbxContent>
                    </v:textbox>
                  </v:rect>
                  <v:rect id="Rectangle 7" o:spid="_x0000_s1034"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rsidR="005F2B3B" w:rsidRDefault="005F2B3B">
                          <w:pPr>
                            <w:textDirection w:val="btLr"/>
                          </w:pPr>
                        </w:p>
                      </w:txbxContent>
                    </v:textbox>
                  </v:rect>
                  <v:rect id="Rectangle 8" o:spid="_x0000_s1035"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rsidR="005F2B3B" w:rsidRDefault="005F2B3B">
                          <w:pPr>
                            <w:textDirection w:val="btLr"/>
                          </w:pPr>
                        </w:p>
                      </w:txbxContent>
                    </v:textbox>
                  </v:rect>
                  <v:rect id="Rectangle 9" o:spid="_x0000_s1036"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rsidR="005F2B3B" w:rsidRDefault="005F2B3B">
                          <w:pPr>
                            <w:textDirection w:val="btLr"/>
                          </w:pPr>
                        </w:p>
                      </w:txbxContent>
                    </v:textbox>
                  </v:rect>
                  <v:shape id="Straight Arrow Connector 10" o:spid="_x0000_s1037" type="#_x0000_t32" style="position:absolute;left:1694;top:619;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11" o:spid="_x0000_s1038"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5F2B3B" w:rsidRDefault="005F2B3B">
                          <w:pPr>
                            <w:textDirection w:val="btLr"/>
                          </w:pPr>
                        </w:p>
                      </w:txbxContent>
                    </v:textbox>
                  </v:rect>
                  <v:rect id="Rectangle 12" o:spid="_x0000_s1039"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rsidR="005F2B3B" w:rsidRDefault="005F2B3B">
                          <w:pPr>
                            <w:textDirection w:val="btLr"/>
                          </w:pPr>
                        </w:p>
                      </w:txbxContent>
                    </v:textbox>
                  </v:rect>
                  <v:shape id="Straight Arrow Connector 13" o:spid="_x0000_s1040" type="#_x0000_t32" style="position:absolute;left:1681;top:2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41" type="#_x0000_t32" style="position:absolute;left:10388;top:297;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15" o:spid="_x0000_s104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" fillcolor="#f1f1f1" stroked="f">
                    <v:textbox inset="0,0,0,0">
                      <w:txbxContent>
                        <w:p w:rsidR="005F2B3B" w:rsidRDefault="009D5937">
                          <w:pPr>
                            <w:spacing w:before="8"/>
                            <w:ind w:left="135" w:firstLine="135"/>
                            <w:textDirection w:val="btLr"/>
                          </w:pPr>
                          <w:r>
                            <w:rPr>
                              <w:rFonts w:ascii="Calibri" w:eastAsia="Calibri" w:hAnsi="Calibri" w:cs="Calibri"/>
                              <w:b/>
                              <w:color w:val="000000"/>
                              <w:sz w:val="24"/>
                            </w:rPr>
                            <w:t>ESSENTIAL DUTIES AND RESPONSIBILITIES</w:t>
                          </w:r>
                          <w:bookmarkStart w:id="3" w:name="_GoBack"/>
                          <w:bookmarkEnd w:id="3"/>
                        </w:p>
                      </w:txbxContent>
                    </v:textbox>
                  </v:rect>
                </v:group>
                <w10:wrap type="topAndBottom"/>
              </v:group>
            </w:pict>
          </mc:Fallback>
        </mc:AlternateConten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bookmarkStart w:id="3" w:name="_Hlk70318909"/>
      <w:r>
        <w:rPr>
          <w:rFonts w:ascii="Times New Roman" w:eastAsia="Times New Roman" w:hAnsi="Times New Roman" w:cs="Times New Roman"/>
          <w:color w:val="000000"/>
        </w:rPr>
        <w:t>Assist Director in creating, implementing, leading, and analyzing academic advising and retention programs for students.</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Directly supervise a team of Success Coaches. Act as a point of reference or subject matter expert for any questions as well as be able to direct their work and evaluate their current student caseload.</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Coordinate, plan and implement special projects such as, but not limited to, an early alert/intervention program, advisor program, success programming, career development initiatives.</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 Director in monitoring and evaluating ACE services/special services operations, policies and procedures for effectiveness and efficiency and determine necessary revisions.</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t>
      </w:r>
      <w:r>
        <w:rPr>
          <w:rFonts w:ascii="Times New Roman" w:eastAsia="Times New Roman" w:hAnsi="Times New Roman" w:cs="Times New Roman"/>
        </w:rPr>
        <w:t>with the Director</w:t>
      </w:r>
      <w:r>
        <w:rPr>
          <w:rFonts w:ascii="Times New Roman" w:eastAsia="Times New Roman" w:hAnsi="Times New Roman" w:cs="Times New Roman"/>
          <w:color w:val="000000"/>
        </w:rPr>
        <w:t xml:space="preserve"> to organize and coordinate information, materials and schedule for advising and registration during freshmen, transfer and international orientation.</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 Director in coordination of information from admissions and registrar’s office.</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a member of ACE Leadership Team, provide seamless services and ensure referral and/or collaborative instructional support to students seeking help with academic needs.</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w:t>
      </w:r>
      <w:r>
        <w:rPr>
          <w:rFonts w:ascii="Times New Roman" w:eastAsia="Times New Roman" w:hAnsi="Times New Roman" w:cs="Times New Roman"/>
        </w:rPr>
        <w:t>t as a liaison between ACE and the Schools (Dean’s office, Department Chairs and Faculty)</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independently and collaboratively with members of the campus community in planning and implementing retention programs for students (i.e., new student orientation).</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a high level of individual and general student care to include:</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Advise students in academic program planning based on the student's academic and career goals, curricular requirements and policies, and on opportunities that can enhance students' collegiate success and career goals.</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Perform college retention outreach and programming and participate in student success initiatives.</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Collaborate with other departments within Student Support Services, including Academic Support Programs, Disability Services, Career and Professional Development, and Academic Departments to provide integrated advising to all first-year students.</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Counsel students in plan of study, choice of major and other aspects of educational development and planning.</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Facilitate access to other support services</w:t>
      </w:r>
    </w:p>
    <w:p w:rsidR="005F2B3B" w:rsidRDefault="009D5937">
      <w:pPr>
        <w:widowControl/>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Advise students, exercising discretion and independent judgment, on their selection of an academic major and/or career field.</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independently and collaboratively with members of the campus community in planning and implementing retention programs for students.</w:t>
      </w:r>
    </w:p>
    <w:p w:rsidR="005F2B3B" w:rsidRDefault="009D5937">
      <w:pPr>
        <w:widowControl/>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 duties as needed</w:t>
      </w:r>
    </w:p>
    <w:p w:rsidR="005F2B3B" w:rsidRDefault="005F2B3B">
      <w:pPr>
        <w:spacing w:line="276" w:lineRule="auto"/>
        <w:rPr>
          <w:rFonts w:ascii="Times New Roman" w:eastAsia="Times New Roman" w:hAnsi="Times New Roman" w:cs="Times New Roman"/>
        </w:rPr>
      </w:pPr>
    </w:p>
    <w:bookmarkEnd w:id="3"/>
    <w:p w:rsidR="005F2B3B" w:rsidRDefault="009D593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g">
            <w:drawing>
              <wp:inline distT="0" distB="0" distL="0" distR="0">
                <wp:extent cx="5482590" cy="217170"/>
                <wp:effectExtent l="0" t="0" r="0" b="0"/>
                <wp:docPr id="27" name="Rectangle 27"/>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482590" cy="217170"/>
                <wp:effectExtent b="0" l="0" r="0" t="0"/>
                <wp:docPr id="2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482590" cy="217170"/>
                        </a:xfrm>
                        <a:prstGeom prst="rect"/>
                        <a:ln/>
                      </pic:spPr>
                    </pic:pic>
                  </a:graphicData>
                </a:graphic>
              </wp:inline>
            </w:drawing>
          </mc:Fallback>
        </mc:AlternateContent>
      </w:r>
    </w:p>
    <w:p w:rsidR="005F2B3B" w:rsidRDefault="009D5937">
      <w:pPr>
        <w:pBdr>
          <w:top w:val="nil"/>
          <w:left w:val="nil"/>
          <w:bottom w:val="nil"/>
          <w:right w:val="nil"/>
          <w:between w:val="nil"/>
        </w:pBdr>
        <w:ind w:left="720"/>
        <w:rPr>
          <w:rFonts w:ascii="Times New Roman" w:eastAsia="Times New Roman" w:hAnsi="Times New Roman" w:cs="Times New Roman"/>
        </w:rPr>
      </w:pPr>
      <w:bookmarkStart w:id="4" w:name="_Hlk70319015"/>
      <w:r>
        <w:rPr>
          <w:rFonts w:ascii="Times New Roman" w:eastAsia="Times New Roman" w:hAnsi="Times New Roman" w:cs="Times New Roman"/>
          <w:color w:val="000000"/>
        </w:rPr>
        <w:t xml:space="preserve">Bachelor’s </w:t>
      </w:r>
      <w:r>
        <w:rPr>
          <w:rFonts w:ascii="Times New Roman" w:eastAsia="Times New Roman" w:hAnsi="Times New Roman" w:cs="Times New Roman"/>
        </w:rPr>
        <w:t>and</w:t>
      </w:r>
      <w:r>
        <w:rPr>
          <w:rFonts w:ascii="Times New Roman" w:eastAsia="Times New Roman" w:hAnsi="Times New Roman" w:cs="Times New Roman"/>
          <w:color w:val="000000"/>
        </w:rPr>
        <w:t xml:space="preserve"> Master’s degree </w:t>
      </w:r>
      <w:r>
        <w:rPr>
          <w:rFonts w:ascii="Times New Roman" w:eastAsia="Times New Roman" w:hAnsi="Times New Roman" w:cs="Times New Roman"/>
        </w:rPr>
        <w:t>required</w:t>
      </w:r>
      <w:r>
        <w:rPr>
          <w:rFonts w:ascii="Times New Roman" w:eastAsia="Times New Roman" w:hAnsi="Times New Roman" w:cs="Times New Roman"/>
          <w:color w:val="000000"/>
        </w:rPr>
        <w:t xml:space="preserve"> in a closely related discipline from an appropriately accredited institution. The Associate Director must have a minimum </w:t>
      </w:r>
      <w:proofErr w:type="gramStart"/>
      <w:r>
        <w:rPr>
          <w:rFonts w:ascii="Times New Roman" w:eastAsia="Times New Roman" w:hAnsi="Times New Roman" w:cs="Times New Roman"/>
          <w:color w:val="000000"/>
        </w:rPr>
        <w:t xml:space="preserve">of  </w:t>
      </w:r>
      <w:r>
        <w:rPr>
          <w:rFonts w:ascii="Times New Roman" w:eastAsia="Times New Roman" w:hAnsi="Times New Roman" w:cs="Times New Roman"/>
        </w:rPr>
        <w:t>five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years experience</w:t>
      </w:r>
      <w:proofErr w:type="spellEnd"/>
      <w:r>
        <w:rPr>
          <w:rFonts w:ascii="Times New Roman" w:eastAsia="Times New Roman" w:hAnsi="Times New Roman" w:cs="Times New Roman"/>
          <w:color w:val="000000"/>
        </w:rPr>
        <w:t xml:space="preserve"> in academic advising/counseling in an institution of higher education. Demonstrated supervisory experience. Ability and expe</w:t>
      </w:r>
      <w:r>
        <w:rPr>
          <w:rFonts w:ascii="Times New Roman" w:eastAsia="Times New Roman" w:hAnsi="Times New Roman" w:cs="Times New Roman"/>
        </w:rPr>
        <w:t>rience in working with students from diverse backgrounds in student mentoring, tutoring, supplemental instruction, freshman transition issues, and students with academic challenges.</w:t>
      </w:r>
      <w:r>
        <w:rPr>
          <w:rFonts w:ascii="Times New Roman" w:eastAsia="Times New Roman" w:hAnsi="Times New Roman" w:cs="Times New Roman"/>
          <w:color w:val="000000"/>
        </w:rPr>
        <w:t xml:space="preserve"> Candidates for the position must demonstrate their ability to contribute to an evolving student experience team and be able to embrace change. Demonstrated ability to work collaboratively with individuals at various levels of an academic environment including but not limited to: students, faculty, staff and alumni. Must possess an unencumbered driver’s license and the ability to successfully pass a criminal</w:t>
      </w:r>
      <w:r>
        <w:rPr>
          <w:rFonts w:ascii="Times New Roman" w:eastAsia="Times New Roman" w:hAnsi="Times New Roman" w:cs="Times New Roman"/>
        </w:rPr>
        <w:t xml:space="preserve"> background check.</w:t>
      </w:r>
    </w:p>
    <w:bookmarkEnd w:id="4"/>
    <w:p w:rsidR="005F2B3B" w:rsidRDefault="009D5937">
      <w:pPr>
        <w:pBdr>
          <w:top w:val="nil"/>
          <w:left w:val="nil"/>
          <w:bottom w:val="nil"/>
          <w:right w:val="nil"/>
          <w:between w:val="nil"/>
        </w:pBdr>
        <w:spacing w:before="146"/>
        <w:ind w:left="236" w:right="290"/>
        <w:rPr>
          <w:rFonts w:ascii="Times New Roman" w:eastAsia="Times New Roman" w:hAnsi="Times New Roman" w:cs="Times New Roman"/>
          <w:color w:val="000000"/>
        </w:rPr>
      </w:pPr>
      <w:r>
        <w:rPr>
          <w:rFonts w:ascii="Times New Roman" w:eastAsia="Times New Roman" w:hAnsi="Times New Roman" w:cs="Times New Roman"/>
          <w:color w:val="000000"/>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r>
        <w:rPr>
          <w:noProof/>
        </w:rPr>
        <mc:AlternateContent>
          <mc:Choice Requires="wpg">
            <w:drawing>
              <wp:anchor distT="0" distB="0" distL="0" distR="0" simplePos="0" relativeHeight="251660288" behindDoc="0" locked="0" layoutInCell="1" hidden="0" allowOverlap="1">
                <wp:simplePos x="0" y="0"/>
                <wp:positionH relativeFrom="column">
                  <wp:posOffset>161925</wp:posOffset>
                </wp:positionH>
                <wp:positionV relativeFrom="paragraph">
                  <wp:posOffset>184286</wp:posOffset>
                </wp:positionV>
                <wp:extent cx="5482590" cy="217170"/>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161925</wp:posOffset>
                </wp:positionH>
                <wp:positionV relativeFrom="paragraph">
                  <wp:posOffset>184286</wp:posOffset>
                </wp:positionV>
                <wp:extent cx="5482590" cy="217170"/>
                <wp:effectExtent b="0" l="0" r="0" t="0"/>
                <wp:wrapTopAndBottom distB="0" distT="0"/>
                <wp:docPr id="2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5F2B3B" w:rsidRDefault="009D5937">
      <w:pPr>
        <w:pBdr>
          <w:top w:val="nil"/>
          <w:left w:val="nil"/>
          <w:bottom w:val="nil"/>
          <w:right w:val="nil"/>
          <w:between w:val="nil"/>
        </w:pBdr>
        <w:spacing w:before="2"/>
        <w:rPr>
          <w:rFonts w:ascii="Times New Roman" w:eastAsia="Times New Roman" w:hAnsi="Times New Roman" w:cs="Times New Roman"/>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114300</wp:posOffset>
                </wp:positionH>
                <wp:positionV relativeFrom="paragraph">
                  <wp:posOffset>114300</wp:posOffset>
                </wp:positionV>
                <wp:extent cx="5482590" cy="217170"/>
                <wp:effectExtent l="0" t="0" r="0" b="0"/>
                <wp:wrapTopAndBottom distT="0" distB="0"/>
                <wp:docPr id="26" name="Rectangle 2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5F2B3B" w:rsidRDefault="009D5937">
      <w:pPr>
        <w:tabs>
          <w:tab w:val="left" w:pos="3240"/>
        </w:tabs>
        <w:ind w:left="360" w:hanging="360"/>
        <w:jc w:val="both"/>
        <w:rPr>
          <w:rFonts w:ascii="Times New Roman" w:eastAsia="Times New Roman" w:hAnsi="Times New Roman" w:cs="Times New Roman"/>
        </w:rPr>
      </w:pPr>
      <w:r>
        <w:rPr>
          <w:rFonts w:ascii="Times New Roman" w:eastAsia="Times New Roman" w:hAnsi="Times New Roman" w:cs="Times New Roman"/>
        </w:rPr>
        <w:t xml:space="preserve">    The expectations listed below are representative of the abilities that may be needed to fulfill duties of this position Reasonable accommodations may be made to enable individuals with disabilities to perform the essential functions</w:t>
      </w:r>
      <w:r>
        <w:rPr>
          <w:rFonts w:ascii="Times New Roman" w:eastAsia="Times New Roman" w:hAnsi="Times New Roman" w:cs="Times New Roman"/>
          <w:b/>
        </w:rPr>
        <w:t xml:space="preserve">. </w:t>
      </w:r>
      <w:r>
        <w:rPr>
          <w:rFonts w:ascii="Times New Roman" w:eastAsia="Times New Roman" w:hAnsi="Times New Roman" w:cs="Times New Roman"/>
        </w:rPr>
        <w:t>Physical strength/endurance to enable the individual to perform/participate in the following activities:</w:t>
      </w:r>
    </w:p>
    <w:p w:rsidR="005F2B3B" w:rsidRDefault="009D5937">
      <w:pPr>
        <w:widowControl/>
        <w:numPr>
          <w:ilvl w:val="0"/>
          <w:numId w:val="5"/>
        </w:numPr>
        <w:jc w:val="both"/>
        <w:rPr>
          <w:rFonts w:ascii="Times New Roman" w:eastAsia="Times New Roman" w:hAnsi="Times New Roman" w:cs="Times New Roman"/>
        </w:rPr>
      </w:pPr>
      <w:r>
        <w:rPr>
          <w:rFonts w:ascii="Times New Roman" w:eastAsia="Times New Roman" w:hAnsi="Times New Roman" w:cs="Times New Roman"/>
        </w:rPr>
        <w:t>Physically able to lift various materials up to 25 pounds on an occasional basis.</w:t>
      </w:r>
    </w:p>
    <w:p w:rsidR="005F2B3B" w:rsidRDefault="009D5937">
      <w:pPr>
        <w:widowControl/>
        <w:numPr>
          <w:ilvl w:val="0"/>
          <w:numId w:val="5"/>
        </w:numPr>
        <w:jc w:val="both"/>
        <w:rPr>
          <w:rFonts w:ascii="Times New Roman" w:eastAsia="Times New Roman" w:hAnsi="Times New Roman" w:cs="Times New Roman"/>
        </w:rPr>
      </w:pPr>
      <w:r>
        <w:rPr>
          <w:rFonts w:ascii="Times New Roman" w:eastAsia="Times New Roman" w:hAnsi="Times New Roman" w:cs="Times New Roman"/>
        </w:rPr>
        <w:t>While performing required job tasks, physically able to bend, crouch and reach continuously.</w:t>
      </w:r>
    </w:p>
    <w:p w:rsidR="005F2B3B" w:rsidRDefault="009D5937">
      <w:pPr>
        <w:widowControl/>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performing required job tasks, physically able to climb stairs, ladders or scaffolding as necessary.  </w:t>
      </w:r>
    </w:p>
    <w:p w:rsidR="005F2B3B" w:rsidRDefault="009D5937">
      <w:pPr>
        <w:widowControl/>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While performing required job tasks, physically able to remain seated, frequently to continuously.</w:t>
      </w:r>
    </w:p>
    <w:p w:rsidR="005F2B3B" w:rsidRDefault="009D5937">
      <w:pPr>
        <w:widowControl/>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Possesses dexterity abilities required to perform typing, operate a computer and other office equipment, to perform filing, and related job responsibilities and attention to detail competence.  </w:t>
      </w:r>
    </w:p>
    <w:p w:rsidR="005F2B3B" w:rsidRDefault="009D5937">
      <w:pPr>
        <w:widowControl/>
        <w:numPr>
          <w:ilvl w:val="0"/>
          <w:numId w:val="5"/>
        </w:numPr>
        <w:jc w:val="both"/>
        <w:rPr>
          <w:rFonts w:ascii="Times New Roman" w:eastAsia="Times New Roman" w:hAnsi="Times New Roman" w:cs="Times New Roman"/>
        </w:rPr>
      </w:pPr>
      <w:r>
        <w:rPr>
          <w:rFonts w:ascii="Times New Roman" w:eastAsia="Times New Roman" w:hAnsi="Times New Roman" w:cs="Times New Roman"/>
        </w:rPr>
        <w:t>Physically able to spend significant time reading both on paper and on a computer.</w:t>
      </w:r>
    </w:p>
    <w:p w:rsidR="005F2B3B" w:rsidRDefault="009D5937">
      <w:pPr>
        <w:widowControl/>
        <w:numPr>
          <w:ilvl w:val="0"/>
          <w:numId w:val="5"/>
        </w:numPr>
        <w:jc w:val="both"/>
        <w:rPr>
          <w:rFonts w:ascii="Times New Roman" w:eastAsia="Times New Roman" w:hAnsi="Times New Roman" w:cs="Times New Roman"/>
        </w:rPr>
      </w:pPr>
      <w:r>
        <w:rPr>
          <w:rFonts w:ascii="Times New Roman" w:eastAsia="Times New Roman" w:hAnsi="Times New Roman" w:cs="Times New Roman"/>
        </w:rPr>
        <w:t>Ability to travel by car and plane for University business. Ability to drive.</w:t>
      </w:r>
    </w:p>
    <w:p w:rsidR="005F2B3B" w:rsidRDefault="005F2B3B">
      <w:pPr>
        <w:pBdr>
          <w:top w:val="nil"/>
          <w:left w:val="nil"/>
          <w:bottom w:val="nil"/>
          <w:right w:val="nil"/>
          <w:between w:val="nil"/>
        </w:pBdr>
        <w:rPr>
          <w:rFonts w:ascii="Times New Roman" w:eastAsia="Times New Roman" w:hAnsi="Times New Roman" w:cs="Times New Roman"/>
          <w:color w:val="000000"/>
        </w:rPr>
      </w:pPr>
    </w:p>
    <w:p w:rsidR="005F2B3B" w:rsidRDefault="009D5937">
      <w:pPr>
        <w:pBdr>
          <w:top w:val="nil"/>
          <w:left w:val="nil"/>
          <w:bottom w:val="nil"/>
          <w:right w:val="nil"/>
          <w:between w:val="nil"/>
        </w:pBdr>
        <w:spacing w:before="8"/>
        <w:rPr>
          <w:rFonts w:ascii="Times New Roman" w:eastAsia="Times New Roman" w:hAnsi="Times New Roman" w:cs="Times New Roman"/>
          <w:color w:val="000000"/>
        </w:rPr>
      </w:pPr>
      <w:r>
        <w:rPr>
          <w:noProof/>
        </w:rPr>
        <w:lastRenderedPageBreak/>
        <mc:AlternateContent>
          <mc:Choice Requires="wpg">
            <w:drawing>
              <wp:anchor distT="0" distB="0" distL="0" distR="0" simplePos="0" relativeHeight="251662336" behindDoc="0" locked="0" layoutInCell="1" hidden="0" allowOverlap="1">
                <wp:simplePos x="0" y="0"/>
                <wp:positionH relativeFrom="column">
                  <wp:posOffset>114300</wp:posOffset>
                </wp:positionH>
                <wp:positionV relativeFrom="paragraph">
                  <wp:posOffset>177800</wp:posOffset>
                </wp:positionV>
                <wp:extent cx="5482590" cy="21717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5F2B3B" w:rsidRDefault="009D5937">
      <w:pPr>
        <w:tabs>
          <w:tab w:val="left" w:pos="3240"/>
        </w:tabs>
        <w:ind w:left="360" w:hanging="360"/>
        <w:jc w:val="both"/>
        <w:rPr>
          <w:rFonts w:ascii="Times New Roman" w:eastAsia="Times New Roman" w:hAnsi="Times New Roman" w:cs="Times New Roman"/>
        </w:rPr>
      </w:pPr>
      <w:r>
        <w:rPr>
          <w:rFonts w:ascii="Times New Roman" w:eastAsia="Times New Roman" w:hAnsi="Times New Roman" w:cs="Times New Roman"/>
          <w:b/>
        </w:rPr>
        <w:t xml:space="preserve">    SUPERVISION RECEIVED:</w:t>
      </w:r>
      <w:r>
        <w:rPr>
          <w:rFonts w:ascii="Times New Roman" w:eastAsia="Times New Roman" w:hAnsi="Times New Roman" w:cs="Times New Roman"/>
        </w:rPr>
        <w:t xml:space="preserve">  </w:t>
      </w:r>
      <w:r>
        <w:rPr>
          <w:rFonts w:ascii="Times New Roman" w:eastAsia="Times New Roman" w:hAnsi="Times New Roman" w:cs="Times New Roman"/>
        </w:rPr>
        <w:tab/>
        <w:t>General supervision is provided by the Director of Academic Counseling and Support Programs.</w:t>
      </w:r>
    </w:p>
    <w:p w:rsidR="005F2B3B" w:rsidRDefault="005F2B3B">
      <w:pPr>
        <w:tabs>
          <w:tab w:val="left" w:pos="3240"/>
        </w:tabs>
        <w:ind w:left="360" w:hanging="360"/>
        <w:jc w:val="both"/>
        <w:rPr>
          <w:rFonts w:ascii="Times New Roman" w:eastAsia="Times New Roman" w:hAnsi="Times New Roman" w:cs="Times New Roman"/>
          <w:b/>
        </w:rPr>
      </w:pPr>
    </w:p>
    <w:p w:rsidR="005F2B3B" w:rsidRDefault="009D5937">
      <w:pPr>
        <w:tabs>
          <w:tab w:val="left" w:pos="3240"/>
        </w:tabs>
        <w:ind w:left="360" w:hanging="360"/>
        <w:jc w:val="both"/>
        <w:rPr>
          <w:rFonts w:ascii="Times New Roman" w:eastAsia="Times New Roman" w:hAnsi="Times New Roman" w:cs="Times New Roman"/>
        </w:rPr>
      </w:pPr>
      <w:r>
        <w:rPr>
          <w:rFonts w:ascii="Times New Roman" w:eastAsia="Times New Roman" w:hAnsi="Times New Roman" w:cs="Times New Roman"/>
          <w:b/>
        </w:rPr>
        <w:t xml:space="preserve">    SUPERVISION EXERCISED:</w:t>
      </w:r>
      <w:r>
        <w:rPr>
          <w:rFonts w:ascii="Times New Roman" w:eastAsia="Times New Roman" w:hAnsi="Times New Roman" w:cs="Times New Roman"/>
        </w:rPr>
        <w:t xml:space="preserve">  </w:t>
      </w:r>
      <w:r>
        <w:rPr>
          <w:rFonts w:ascii="Times New Roman" w:eastAsia="Times New Roman" w:hAnsi="Times New Roman" w:cs="Times New Roman"/>
        </w:rPr>
        <w:tab/>
        <w:t>Functional supervision is provided to Success Coaches.</w:t>
      </w:r>
      <w:r>
        <w:rPr>
          <w:noProof/>
        </w:rPr>
        <mc:AlternateContent>
          <mc:Choice Requires="wpg">
            <w:drawing>
              <wp:anchor distT="0" distB="0" distL="0" distR="0" simplePos="0" relativeHeight="251663360" behindDoc="0" locked="0" layoutInCell="1" hidden="0" allowOverlap="1">
                <wp:simplePos x="0" y="0"/>
                <wp:positionH relativeFrom="column">
                  <wp:posOffset>114300</wp:posOffset>
                </wp:positionH>
                <wp:positionV relativeFrom="paragraph">
                  <wp:posOffset>406400</wp:posOffset>
                </wp:positionV>
                <wp:extent cx="5482590" cy="21717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textDirection w:val="btLr"/>
                            </w:pPr>
                            <w:r>
                              <w:rPr>
                                <w:rFonts w:ascii="Calibri" w:eastAsia="Calibri" w:hAnsi="Calibri" w:cs="Calibri"/>
                                <w:b/>
                                <w:color w:val="000000"/>
                                <w:sz w:val="24"/>
                              </w:rPr>
                              <w:t>EXPECTATIONS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114300</wp:posOffset>
                </wp:positionH>
                <wp:positionV relativeFrom="paragraph">
                  <wp:posOffset>406400</wp:posOffset>
                </wp:positionV>
                <wp:extent cx="5482590" cy="217170"/>
                <wp:effectExtent b="0" l="0" r="0" t="0"/>
                <wp:wrapTopAndBottom distB="0" distT="0"/>
                <wp:docPr id="3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5F2B3B" w:rsidRDefault="005F2B3B">
      <w:pPr>
        <w:ind w:left="100"/>
        <w:jc w:val="both"/>
        <w:rPr>
          <w:rFonts w:ascii="Times New Roman" w:eastAsia="Times New Roman" w:hAnsi="Times New Roman" w:cs="Times New Roman"/>
        </w:rPr>
      </w:pPr>
    </w:p>
    <w:p w:rsidR="005F2B3B" w:rsidRDefault="009D5937">
      <w:p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Pr>
          <w:rFonts w:ascii="Times New Roman" w:eastAsia="Times New Roman" w:hAnsi="Times New Roman" w:cs="Times New Roman"/>
        </w:rPr>
        <w:tab/>
        <w:t>The incumbent is expected to have or possess: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work collaboratively as a team with both the student and the faculty advisor/ mentor in their major.</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inspire, motivate, and challenge students of all cultures.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Possess a thorough understanding of university policies, procedures, requirements, and effectively communicate them to students.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Maintain connections with faculty and staff across campus, especially, but not limited to the Office of First Year Experience, Academic Success Center, Undergraduate Admissions, Office of Student Financial Aid, Office of Scholarships, Residential Life, Special Services, and other offices as needed.</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Flexible in Work: ability to be nimble when working with students, faculty, colleagues and administration.</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work hard with positive energy, seizing opportunities to accomplish and exceed goals.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be customer focused: dedicated to student development and success, establishes and maintains effective relationships with students and faculty to earn their trust and respect, possesses exceptional counseling, coaching, and mentoring skills.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possess integrity &amp; trust: widely trusted, truthful, admits mistakes, keeps confidences and can present the truth in an appropriate and helpful manner.</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possess listening skills: can accurately restate the opinions of others, practices attentive and active listening, while exhibiting patience for others.</w:t>
      </w:r>
    </w:p>
    <w:p w:rsidR="005F2B3B" w:rsidRDefault="009D5937">
      <w:pPr>
        <w:numPr>
          <w:ilvl w:val="0"/>
          <w:numId w:val="2"/>
        </w:numPr>
        <w:pBdr>
          <w:top w:val="nil"/>
          <w:left w:val="nil"/>
          <w:bottom w:val="nil"/>
          <w:right w:val="nil"/>
          <w:between w:val="nil"/>
        </w:pBdr>
        <w:tabs>
          <w:tab w:val="left" w:pos="821"/>
          <w:tab w:val="left" w:pos="822"/>
        </w:tabs>
        <w:ind w:hanging="361"/>
        <w:rPr>
          <w:rFonts w:ascii="Times New Roman" w:eastAsia="Times New Roman" w:hAnsi="Times New Roman" w:cs="Times New Roman"/>
        </w:rPr>
      </w:pPr>
      <w:r>
        <w:rPr>
          <w:rFonts w:ascii="Times New Roman" w:eastAsia="Times New Roman" w:hAnsi="Times New Roman" w:cs="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skills as well as the ability to maintain integrity and confidentiality of data.</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Has advanced knowledge of Microsoft Office and Google Suite software programs. Ability to quickly learn new technology and is self-motivated to stay current with emerging technologies.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possess excellent communication, organizational, problem- solving skills.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Adapt to change in the work environment, manage competing demands and able to deal with frequent change, delays or unexpected events.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accept supervision, assignments, change and correction. Proven effectiveness in dealing with a wide range of professionals, staff, and administrators.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balance priorities to accomplish assigned tasks within the required time frame and be able to shift quickly between several tasks without loss of continuity.</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Engage in meaningful and intentional professional development appropriate for areas of responsibility and actively engage in personal and campus well-being initiatives.</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Carry out all responsibilities and objectives in a professional manner.</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Accept and render constructive criticism in a professional manner.</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Flexible in Work: ability to be nimble when working with students, faculty, colleagues and administration</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t>Ability to develop knowledge of, respect for, and skills to engage with those of other cultures or backgrounds in accordance with the Holy Cross Mission.</w:t>
      </w:r>
    </w:p>
    <w:p w:rsidR="005F2B3B" w:rsidRDefault="009D5937">
      <w:pPr>
        <w:numPr>
          <w:ilvl w:val="0"/>
          <w:numId w:val="2"/>
        </w:numPr>
        <w:pBdr>
          <w:top w:val="nil"/>
          <w:left w:val="nil"/>
          <w:bottom w:val="nil"/>
          <w:right w:val="nil"/>
          <w:between w:val="nil"/>
        </w:pBdr>
        <w:tabs>
          <w:tab w:val="left" w:pos="821"/>
          <w:tab w:val="left" w:pos="822"/>
        </w:tabs>
        <w:spacing w:before="1"/>
        <w:ind w:left="821" w:hanging="361"/>
        <w:rPr>
          <w:rFonts w:ascii="Times New Roman" w:eastAsia="Times New Roman" w:hAnsi="Times New Roman" w:cs="Times New Roman"/>
          <w:color w:val="000000"/>
        </w:rPr>
      </w:pPr>
      <w:r>
        <w:rPr>
          <w:rFonts w:ascii="Times New Roman" w:eastAsia="Times New Roman" w:hAnsi="Times New Roman" w:cs="Times New Roman"/>
        </w:rPr>
        <w:lastRenderedPageBreak/>
        <w:t>Adhere to the policies and procedures established by St. Edward's University.</w:t>
      </w:r>
    </w:p>
    <w:p w:rsidR="005F2B3B" w:rsidRDefault="009D5937">
      <w:pPr>
        <w:pBdr>
          <w:top w:val="nil"/>
          <w:left w:val="nil"/>
          <w:bottom w:val="nil"/>
          <w:right w:val="nil"/>
          <w:between w:val="nil"/>
        </w:pBdr>
        <w:spacing w:before="1"/>
        <w:rPr>
          <w:rFonts w:ascii="Times New Roman" w:eastAsia="Times New Roman" w:hAnsi="Times New Roman" w:cs="Times New Roman"/>
          <w:color w:val="000000"/>
        </w:rPr>
      </w:pPr>
      <w:r>
        <w:rPr>
          <w:noProof/>
        </w:rPr>
        <mc:AlternateContent>
          <mc:Choice Requires="wpg">
            <w:drawing>
              <wp:anchor distT="0" distB="0" distL="0" distR="0" simplePos="0" relativeHeight="251664384" behindDoc="0" locked="0" layoutInCell="1" hidden="0" allowOverlap="1">
                <wp:simplePos x="0" y="0"/>
                <wp:positionH relativeFrom="column">
                  <wp:posOffset>127000</wp:posOffset>
                </wp:positionH>
                <wp:positionV relativeFrom="paragraph">
                  <wp:posOffset>152400</wp:posOffset>
                </wp:positionV>
                <wp:extent cx="5466715" cy="18275"/>
                <wp:effectExtent l="0" t="0" r="0" b="0"/>
                <wp:wrapTopAndBottom distT="0" distB="0"/>
                <wp:docPr id="30" name="Freeform: Shape 30"/>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5466715" cy="18275"/>
                <wp:effectExtent b="0" l="0" r="0" t="0"/>
                <wp:wrapTopAndBottom distB="0" distT="0"/>
                <wp:docPr id="30"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466715" cy="18275"/>
                        </a:xfrm>
                        <a:prstGeom prst="rect"/>
                        <a:ln/>
                      </pic:spPr>
                    </pic:pic>
                  </a:graphicData>
                </a:graphic>
              </wp:anchor>
            </w:drawing>
          </mc:Fallback>
        </mc:AlternateContent>
      </w:r>
    </w:p>
    <w:p w:rsidR="005F2B3B" w:rsidRDefault="005F2B3B">
      <w:pPr>
        <w:pBdr>
          <w:top w:val="nil"/>
          <w:left w:val="nil"/>
          <w:bottom w:val="nil"/>
          <w:right w:val="nil"/>
          <w:between w:val="nil"/>
        </w:pBdr>
        <w:spacing w:before="4"/>
        <w:rPr>
          <w:rFonts w:ascii="Times New Roman" w:eastAsia="Times New Roman" w:hAnsi="Times New Roman" w:cs="Times New Roman"/>
          <w:color w:val="000000"/>
        </w:rPr>
      </w:pPr>
    </w:p>
    <w:p w:rsidR="005F2B3B" w:rsidRDefault="009D5937">
      <w:pPr>
        <w:spacing w:before="65" w:line="225" w:lineRule="auto"/>
        <w:ind w:left="240" w:right="307"/>
        <w:rPr>
          <w:rFonts w:ascii="Times New Roman" w:eastAsia="Times New Roman" w:hAnsi="Times New Roman" w:cs="Times New Roman"/>
          <w:i/>
        </w:rPr>
      </w:pPr>
      <w:r>
        <w:rPr>
          <w:rFonts w:ascii="Times New Roman" w:eastAsia="Times New Roman" w:hAnsi="Times New Roman" w:cs="Times New Roman"/>
          <w:i/>
        </w:rPr>
        <w:t>This document describes the general purpose, duties and essential functions associated with this job and is not an exhaustive list of all duties that may be assigned or skills that may be required.</w:t>
      </w:r>
    </w:p>
    <w:p w:rsidR="005F2B3B" w:rsidRDefault="009D5937">
      <w:pPr>
        <w:spacing w:before="28" w:line="232" w:lineRule="auto"/>
        <w:ind w:left="240" w:right="119"/>
        <w:rPr>
          <w:rFonts w:ascii="Times New Roman" w:eastAsia="Times New Roman" w:hAnsi="Times New Roman" w:cs="Times New Roman"/>
          <w:i/>
        </w:rPr>
      </w:pPr>
      <w:r>
        <w:rPr>
          <w:rFonts w:ascii="Times New Roman" w:eastAsia="Times New Roman" w:hAnsi="Times New Roman" w:cs="Times New Roman"/>
          <w:i/>
        </w:rPr>
        <w:t>I have read and understand my job description and acknowledge that management reserves the right to change or reassign job duties or combine jobs at any time.</w:t>
      </w:r>
    </w:p>
    <w:p w:rsidR="005F2B3B" w:rsidRDefault="005F2B3B">
      <w:pPr>
        <w:pBdr>
          <w:top w:val="nil"/>
          <w:left w:val="nil"/>
          <w:bottom w:val="nil"/>
          <w:right w:val="nil"/>
          <w:between w:val="nil"/>
        </w:pBdr>
        <w:rPr>
          <w:rFonts w:ascii="Times New Roman" w:eastAsia="Times New Roman" w:hAnsi="Times New Roman" w:cs="Times New Roman"/>
          <w:i/>
          <w:color w:val="000000"/>
        </w:rPr>
      </w:pPr>
    </w:p>
    <w:p w:rsidR="005F2B3B" w:rsidRDefault="005F2B3B">
      <w:pPr>
        <w:pBdr>
          <w:top w:val="nil"/>
          <w:left w:val="nil"/>
          <w:bottom w:val="nil"/>
          <w:right w:val="nil"/>
          <w:between w:val="nil"/>
        </w:pBdr>
        <w:spacing w:before="4"/>
        <w:rPr>
          <w:rFonts w:ascii="Times New Roman" w:eastAsia="Times New Roman" w:hAnsi="Times New Roman" w:cs="Times New Roman"/>
          <w:i/>
          <w:color w:val="000000"/>
        </w:rPr>
      </w:pPr>
    </w:p>
    <w:p w:rsidR="005F2B3B" w:rsidRDefault="009D5937">
      <w:pPr>
        <w:tabs>
          <w:tab w:val="left" w:pos="6285"/>
          <w:tab w:val="left" w:pos="8754"/>
        </w:tabs>
        <w:spacing w:before="1"/>
        <w:ind w:left="240"/>
        <w:rPr>
          <w:rFonts w:ascii="Times New Roman" w:eastAsia="Times New Roman" w:hAnsi="Times New Roman" w:cs="Times New Roman"/>
        </w:rPr>
      </w:pPr>
      <w:r>
        <w:rPr>
          <w:rFonts w:ascii="Times New Roman" w:eastAsia="Times New Roman" w:hAnsi="Times New Roman" w:cs="Times New Roman"/>
        </w:rPr>
        <w:t>Employee (Print Name):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5F2B3B" w:rsidRDefault="005F2B3B">
      <w:pPr>
        <w:pBdr>
          <w:top w:val="nil"/>
          <w:left w:val="nil"/>
          <w:bottom w:val="nil"/>
          <w:right w:val="nil"/>
          <w:between w:val="nil"/>
        </w:pBdr>
        <w:spacing w:before="2"/>
        <w:rPr>
          <w:rFonts w:ascii="Times New Roman" w:eastAsia="Times New Roman" w:hAnsi="Times New Roman" w:cs="Times New Roman"/>
          <w:color w:val="000000"/>
        </w:rPr>
      </w:pPr>
    </w:p>
    <w:p w:rsidR="005F2B3B" w:rsidRDefault="009D5937">
      <w:pPr>
        <w:tabs>
          <w:tab w:val="left" w:pos="6301"/>
          <w:tab w:val="left" w:pos="8736"/>
        </w:tabs>
        <w:spacing w:before="90"/>
        <w:ind w:left="240"/>
        <w:rPr>
          <w:rFonts w:ascii="Times New Roman" w:eastAsia="Times New Roman" w:hAnsi="Times New Roman" w:cs="Times New Roman"/>
        </w:rPr>
      </w:pPr>
      <w:r>
        <w:rPr>
          <w:rFonts w:ascii="Times New Roman" w:eastAsia="Times New Roman" w:hAnsi="Times New Roman" w:cs="Times New Roman"/>
        </w:rPr>
        <w:t>Employee (Signature):</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5F2B3B" w:rsidRDefault="005F2B3B">
      <w:pPr>
        <w:pBdr>
          <w:top w:val="nil"/>
          <w:left w:val="nil"/>
          <w:bottom w:val="nil"/>
          <w:right w:val="nil"/>
          <w:between w:val="nil"/>
        </w:pBdr>
        <w:rPr>
          <w:rFonts w:ascii="Times New Roman" w:eastAsia="Times New Roman" w:hAnsi="Times New Roman" w:cs="Times New Roman"/>
          <w:color w:val="000000"/>
        </w:rPr>
      </w:pPr>
    </w:p>
    <w:p w:rsidR="005F2B3B" w:rsidRDefault="005F2B3B">
      <w:pPr>
        <w:pBdr>
          <w:top w:val="nil"/>
          <w:left w:val="nil"/>
          <w:bottom w:val="nil"/>
          <w:right w:val="nil"/>
          <w:between w:val="nil"/>
        </w:pBdr>
        <w:rPr>
          <w:rFonts w:ascii="Times New Roman" w:eastAsia="Times New Roman" w:hAnsi="Times New Roman" w:cs="Times New Roman"/>
          <w:color w:val="000000"/>
        </w:rPr>
      </w:pPr>
    </w:p>
    <w:p w:rsidR="005F2B3B" w:rsidRDefault="005F2B3B">
      <w:pPr>
        <w:pBdr>
          <w:top w:val="nil"/>
          <w:left w:val="nil"/>
          <w:bottom w:val="nil"/>
          <w:right w:val="nil"/>
          <w:between w:val="nil"/>
        </w:pBdr>
        <w:spacing w:before="8"/>
        <w:rPr>
          <w:rFonts w:ascii="Times New Roman" w:eastAsia="Times New Roman" w:hAnsi="Times New Roman" w:cs="Times New Roman"/>
          <w:color w:val="000000"/>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5F2B3B">
        <w:trPr>
          <w:trHeight w:val="227"/>
        </w:trPr>
        <w:tc>
          <w:tcPr>
            <w:tcW w:w="115" w:type="dxa"/>
            <w:tcBorders>
              <w:right w:val="nil"/>
            </w:tcBorders>
            <w:shd w:val="clear" w:color="auto" w:fill="F1F1F1"/>
          </w:tcPr>
          <w:p w:rsidR="005F2B3B" w:rsidRDefault="005F2B3B">
            <w:pPr>
              <w:pBdr>
                <w:top w:val="nil"/>
                <w:left w:val="nil"/>
                <w:bottom w:val="nil"/>
                <w:right w:val="nil"/>
                <w:between w:val="nil"/>
              </w:pBdr>
              <w:rPr>
                <w:rFonts w:ascii="Times New Roman" w:eastAsia="Times New Roman" w:hAnsi="Times New Roman" w:cs="Times New Roman"/>
                <w:color w:val="000000"/>
              </w:rPr>
            </w:pPr>
          </w:p>
        </w:tc>
        <w:tc>
          <w:tcPr>
            <w:tcW w:w="8515" w:type="dxa"/>
            <w:gridSpan w:val="2"/>
            <w:tcBorders>
              <w:left w:val="nil"/>
            </w:tcBorders>
            <w:shd w:val="clear" w:color="auto" w:fill="F1F1F1"/>
          </w:tcPr>
          <w:p w:rsidR="005F2B3B" w:rsidRDefault="009D5937">
            <w:pPr>
              <w:pBdr>
                <w:top w:val="nil"/>
                <w:left w:val="nil"/>
                <w:bottom w:val="nil"/>
                <w:right w:val="nil"/>
                <w:between w:val="nil"/>
              </w:pBdr>
              <w:spacing w:line="208" w:lineRule="auto"/>
              <w:ind w:left="5"/>
              <w:rPr>
                <w:rFonts w:ascii="Times New Roman" w:eastAsia="Times New Roman" w:hAnsi="Times New Roman" w:cs="Times New Roman"/>
                <w:color w:val="000000"/>
              </w:rPr>
            </w:pPr>
            <w:r>
              <w:rPr>
                <w:rFonts w:ascii="Times New Roman" w:eastAsia="Times New Roman" w:hAnsi="Times New Roman" w:cs="Times New Roman"/>
                <w:color w:val="000000"/>
              </w:rPr>
              <w:t>HR OFFICE USE ONLY:</w:t>
            </w:r>
          </w:p>
        </w:tc>
      </w:tr>
      <w:tr w:rsidR="005F2B3B">
        <w:trPr>
          <w:trHeight w:val="453"/>
        </w:trPr>
        <w:tc>
          <w:tcPr>
            <w:tcW w:w="1886" w:type="dxa"/>
            <w:gridSpan w:val="2"/>
          </w:tcPr>
          <w:p w:rsidR="005F2B3B" w:rsidRDefault="009D5937">
            <w:pPr>
              <w:pBdr>
                <w:top w:val="nil"/>
                <w:left w:val="nil"/>
                <w:bottom w:val="nil"/>
                <w:right w:val="nil"/>
                <w:between w:val="nil"/>
              </w:pBdr>
              <w:spacing w:line="229"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Approved by:</w:t>
            </w:r>
          </w:p>
        </w:tc>
        <w:tc>
          <w:tcPr>
            <w:tcW w:w="6744" w:type="dxa"/>
          </w:tcPr>
          <w:p w:rsidR="005F2B3B" w:rsidRDefault="009D5937">
            <w:pPr>
              <w:pBdr>
                <w:top w:val="nil"/>
                <w:left w:val="nil"/>
                <w:bottom w:val="nil"/>
                <w:right w:val="nil"/>
                <w:between w:val="nil"/>
              </w:pBdr>
              <w:spacing w:line="220" w:lineRule="auto"/>
              <w:ind w:left="112"/>
              <w:rPr>
                <w:rFonts w:ascii="Times New Roman" w:eastAsia="Times New Roman" w:hAnsi="Times New Roman" w:cs="Times New Roman"/>
                <w:i/>
                <w:color w:val="000000"/>
              </w:rPr>
            </w:pPr>
            <w:r>
              <w:rPr>
                <w:rFonts w:ascii="Times New Roman" w:eastAsia="Times New Roman" w:hAnsi="Times New Roman" w:cs="Times New Roman"/>
                <w:i/>
                <w:color w:val="000000"/>
              </w:rPr>
              <w:t>Signature of the person with the authority to approve the job</w:t>
            </w:r>
          </w:p>
          <w:p w:rsidR="005F2B3B" w:rsidRDefault="009D5937">
            <w:pPr>
              <w:pBdr>
                <w:top w:val="nil"/>
                <w:left w:val="nil"/>
                <w:bottom w:val="nil"/>
                <w:right w:val="nil"/>
                <w:between w:val="nil"/>
              </w:pBdr>
              <w:spacing w:line="213" w:lineRule="auto"/>
              <w:ind w:left="113"/>
              <w:rPr>
                <w:rFonts w:ascii="Times New Roman" w:eastAsia="Times New Roman" w:hAnsi="Times New Roman" w:cs="Times New Roman"/>
                <w:i/>
                <w:color w:val="000000"/>
              </w:rPr>
            </w:pPr>
            <w:r>
              <w:rPr>
                <w:rFonts w:ascii="Times New Roman" w:eastAsia="Times New Roman" w:hAnsi="Times New Roman" w:cs="Times New Roman"/>
                <w:i/>
                <w:color w:val="000000"/>
              </w:rPr>
              <w:t>description</w:t>
            </w:r>
          </w:p>
        </w:tc>
      </w:tr>
      <w:tr w:rsidR="005F2B3B">
        <w:trPr>
          <w:trHeight w:val="455"/>
        </w:trPr>
        <w:tc>
          <w:tcPr>
            <w:tcW w:w="1886" w:type="dxa"/>
            <w:gridSpan w:val="2"/>
          </w:tcPr>
          <w:p w:rsidR="005F2B3B" w:rsidRDefault="009D5937">
            <w:pPr>
              <w:pBdr>
                <w:top w:val="nil"/>
                <w:left w:val="nil"/>
                <w:bottom w:val="nil"/>
                <w:right w:val="nil"/>
                <w:between w:val="nil"/>
              </w:pBdr>
              <w:spacing w:line="221"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Printed Name of</w:t>
            </w:r>
          </w:p>
          <w:p w:rsidR="005F2B3B" w:rsidRDefault="009D5937">
            <w:pPr>
              <w:pBdr>
                <w:top w:val="nil"/>
                <w:left w:val="nil"/>
                <w:bottom w:val="nil"/>
                <w:right w:val="nil"/>
                <w:between w:val="nil"/>
              </w:pBdr>
              <w:spacing w:line="214"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Approver:</w:t>
            </w:r>
          </w:p>
        </w:tc>
        <w:tc>
          <w:tcPr>
            <w:tcW w:w="6744" w:type="dxa"/>
          </w:tcPr>
          <w:p w:rsidR="005F2B3B" w:rsidRDefault="009D5937">
            <w:pPr>
              <w:pBdr>
                <w:top w:val="nil"/>
                <w:left w:val="nil"/>
                <w:bottom w:val="nil"/>
                <w:right w:val="nil"/>
                <w:between w:val="nil"/>
              </w:pBdr>
              <w:spacing w:line="221" w:lineRule="auto"/>
              <w:ind w:left="112"/>
              <w:rPr>
                <w:rFonts w:ascii="Times New Roman" w:eastAsia="Times New Roman" w:hAnsi="Times New Roman" w:cs="Times New Roman"/>
                <w:i/>
                <w:color w:val="000000"/>
              </w:rPr>
            </w:pPr>
            <w:r>
              <w:rPr>
                <w:rFonts w:ascii="Times New Roman" w:eastAsia="Times New Roman" w:hAnsi="Times New Roman" w:cs="Times New Roman"/>
                <w:i/>
                <w:color w:val="000000"/>
              </w:rPr>
              <w:t>Printed name of the person with the authority to approve the job</w:t>
            </w:r>
          </w:p>
          <w:p w:rsidR="005F2B3B" w:rsidRDefault="009D5937">
            <w:pPr>
              <w:pBdr>
                <w:top w:val="nil"/>
                <w:left w:val="nil"/>
                <w:bottom w:val="nil"/>
                <w:right w:val="nil"/>
                <w:between w:val="nil"/>
              </w:pBdr>
              <w:spacing w:line="214" w:lineRule="auto"/>
              <w:ind w:left="112"/>
              <w:rPr>
                <w:rFonts w:ascii="Times New Roman" w:eastAsia="Times New Roman" w:hAnsi="Times New Roman" w:cs="Times New Roman"/>
                <w:i/>
                <w:color w:val="000000"/>
              </w:rPr>
            </w:pPr>
            <w:r>
              <w:rPr>
                <w:rFonts w:ascii="Times New Roman" w:eastAsia="Times New Roman" w:hAnsi="Times New Roman" w:cs="Times New Roman"/>
                <w:i/>
                <w:color w:val="000000"/>
              </w:rPr>
              <w:t>description.</w:t>
            </w:r>
          </w:p>
        </w:tc>
      </w:tr>
      <w:tr w:rsidR="005F2B3B">
        <w:trPr>
          <w:trHeight w:val="453"/>
        </w:trPr>
        <w:tc>
          <w:tcPr>
            <w:tcW w:w="1886" w:type="dxa"/>
            <w:gridSpan w:val="2"/>
          </w:tcPr>
          <w:p w:rsidR="005F2B3B" w:rsidRDefault="009D5937">
            <w:pPr>
              <w:pBdr>
                <w:top w:val="nil"/>
                <w:left w:val="nil"/>
                <w:bottom w:val="nil"/>
                <w:right w:val="nil"/>
                <w:between w:val="nil"/>
              </w:pBdr>
              <w:spacing w:line="220"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Date</w:t>
            </w:r>
          </w:p>
          <w:p w:rsidR="005F2B3B" w:rsidRDefault="009D5937">
            <w:pPr>
              <w:pBdr>
                <w:top w:val="nil"/>
                <w:left w:val="nil"/>
                <w:bottom w:val="nil"/>
                <w:right w:val="nil"/>
                <w:between w:val="nil"/>
              </w:pBdr>
              <w:spacing w:line="213"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approved:</w:t>
            </w:r>
          </w:p>
        </w:tc>
        <w:tc>
          <w:tcPr>
            <w:tcW w:w="6744" w:type="dxa"/>
          </w:tcPr>
          <w:p w:rsidR="005F2B3B" w:rsidRDefault="009D5937">
            <w:pPr>
              <w:pBdr>
                <w:top w:val="nil"/>
                <w:left w:val="nil"/>
                <w:bottom w:val="nil"/>
                <w:right w:val="nil"/>
                <w:between w:val="nil"/>
              </w:pBdr>
              <w:spacing w:line="229" w:lineRule="auto"/>
              <w:ind w:left="112"/>
              <w:rPr>
                <w:rFonts w:ascii="Times New Roman" w:eastAsia="Times New Roman" w:hAnsi="Times New Roman" w:cs="Times New Roman"/>
                <w:i/>
                <w:color w:val="000000"/>
              </w:rPr>
            </w:pPr>
            <w:r>
              <w:rPr>
                <w:rFonts w:ascii="Times New Roman" w:eastAsia="Times New Roman" w:hAnsi="Times New Roman" w:cs="Times New Roman"/>
                <w:i/>
                <w:color w:val="000000"/>
              </w:rPr>
              <w:t>Date upon which the job description was approved</w:t>
            </w:r>
          </w:p>
        </w:tc>
      </w:tr>
      <w:tr w:rsidR="005F2B3B">
        <w:trPr>
          <w:trHeight w:val="302"/>
        </w:trPr>
        <w:tc>
          <w:tcPr>
            <w:tcW w:w="1886" w:type="dxa"/>
            <w:gridSpan w:val="2"/>
          </w:tcPr>
          <w:p w:rsidR="005F2B3B" w:rsidRDefault="009D5937">
            <w:pPr>
              <w:pBdr>
                <w:top w:val="nil"/>
                <w:left w:val="nil"/>
                <w:bottom w:val="nil"/>
                <w:right w:val="nil"/>
                <w:between w:val="nil"/>
              </w:pBdr>
              <w:spacing w:line="229"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Reviewed:</w:t>
            </w:r>
          </w:p>
        </w:tc>
        <w:tc>
          <w:tcPr>
            <w:tcW w:w="6744" w:type="dxa"/>
          </w:tcPr>
          <w:p w:rsidR="005F2B3B" w:rsidRDefault="009D5937">
            <w:pPr>
              <w:pBdr>
                <w:top w:val="nil"/>
                <w:left w:val="nil"/>
                <w:bottom w:val="nil"/>
                <w:right w:val="nil"/>
                <w:between w:val="nil"/>
              </w:pBdr>
              <w:spacing w:line="229" w:lineRule="auto"/>
              <w:ind w:left="112"/>
              <w:rPr>
                <w:rFonts w:ascii="Times New Roman" w:eastAsia="Times New Roman" w:hAnsi="Times New Roman" w:cs="Times New Roman"/>
                <w:i/>
                <w:color w:val="000000"/>
              </w:rPr>
            </w:pPr>
            <w:r>
              <w:rPr>
                <w:rFonts w:ascii="Times New Roman" w:eastAsia="Times New Roman" w:hAnsi="Times New Roman" w:cs="Times New Roman"/>
                <w:i/>
                <w:color w:val="000000"/>
              </w:rPr>
              <w:t>Date when the job description was last reviewed</w:t>
            </w:r>
          </w:p>
        </w:tc>
      </w:tr>
    </w:tbl>
    <w:p w:rsidR="005F2B3B" w:rsidRDefault="005F2B3B">
      <w:pPr>
        <w:rPr>
          <w:rFonts w:ascii="Times New Roman" w:eastAsia="Times New Roman" w:hAnsi="Times New Roman" w:cs="Times New Roman"/>
        </w:rPr>
      </w:pPr>
    </w:p>
    <w:sectPr w:rsidR="005F2B3B">
      <w:pgSz w:w="12240" w:h="15840"/>
      <w:pgMar w:top="1400" w:right="1680" w:bottom="280"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5239"/>
    <w:multiLevelType w:val="multilevel"/>
    <w:tmpl w:val="423A2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C4915"/>
    <w:multiLevelType w:val="multilevel"/>
    <w:tmpl w:val="E9B0AFCE"/>
    <w:lvl w:ilvl="0">
      <w:start w:val="1"/>
      <w:numFmt w:val="bullet"/>
      <w:lvlText w:val="☑"/>
      <w:lvlJc w:val="left"/>
      <w:pPr>
        <w:ind w:left="517" w:hanging="360"/>
      </w:pPr>
      <w:rPr>
        <w:rFonts w:ascii="MS Gothic" w:eastAsia="MS Gothic" w:hAnsi="MS Gothic" w:cs="MS Gothic"/>
        <w:sz w:val="22"/>
        <w:szCs w:val="22"/>
      </w:rPr>
    </w:lvl>
    <w:lvl w:ilvl="1">
      <w:start w:val="1"/>
      <w:numFmt w:val="bullet"/>
      <w:lvlText w:val="o"/>
      <w:lvlJc w:val="left"/>
      <w:pPr>
        <w:ind w:left="1237" w:hanging="360"/>
      </w:pPr>
      <w:rPr>
        <w:rFonts w:ascii="Courier New" w:eastAsia="Courier New" w:hAnsi="Courier New" w:cs="Courier New"/>
      </w:rPr>
    </w:lvl>
    <w:lvl w:ilvl="2">
      <w:start w:val="1"/>
      <w:numFmt w:val="bullet"/>
      <w:lvlText w:val="▪"/>
      <w:lvlJc w:val="left"/>
      <w:pPr>
        <w:ind w:left="1957" w:hanging="360"/>
      </w:pPr>
      <w:rPr>
        <w:rFonts w:ascii="Noto Sans Symbols" w:eastAsia="Noto Sans Symbols" w:hAnsi="Noto Sans Symbols" w:cs="Noto Sans Symbols"/>
      </w:rPr>
    </w:lvl>
    <w:lvl w:ilvl="3">
      <w:start w:val="1"/>
      <w:numFmt w:val="bullet"/>
      <w:lvlText w:val="●"/>
      <w:lvlJc w:val="left"/>
      <w:pPr>
        <w:ind w:left="2677" w:hanging="360"/>
      </w:pPr>
      <w:rPr>
        <w:rFonts w:ascii="Noto Sans Symbols" w:eastAsia="Noto Sans Symbols" w:hAnsi="Noto Sans Symbols" w:cs="Noto Sans Symbols"/>
      </w:rPr>
    </w:lvl>
    <w:lvl w:ilvl="4">
      <w:start w:val="1"/>
      <w:numFmt w:val="bullet"/>
      <w:lvlText w:val="o"/>
      <w:lvlJc w:val="left"/>
      <w:pPr>
        <w:ind w:left="3397" w:hanging="360"/>
      </w:pPr>
      <w:rPr>
        <w:rFonts w:ascii="Courier New" w:eastAsia="Courier New" w:hAnsi="Courier New" w:cs="Courier New"/>
      </w:rPr>
    </w:lvl>
    <w:lvl w:ilvl="5">
      <w:start w:val="1"/>
      <w:numFmt w:val="bullet"/>
      <w:lvlText w:val="▪"/>
      <w:lvlJc w:val="left"/>
      <w:pPr>
        <w:ind w:left="4117" w:hanging="360"/>
      </w:pPr>
      <w:rPr>
        <w:rFonts w:ascii="Noto Sans Symbols" w:eastAsia="Noto Sans Symbols" w:hAnsi="Noto Sans Symbols" w:cs="Noto Sans Symbols"/>
      </w:rPr>
    </w:lvl>
    <w:lvl w:ilvl="6">
      <w:start w:val="1"/>
      <w:numFmt w:val="bullet"/>
      <w:lvlText w:val="●"/>
      <w:lvlJc w:val="left"/>
      <w:pPr>
        <w:ind w:left="4837" w:hanging="360"/>
      </w:pPr>
      <w:rPr>
        <w:rFonts w:ascii="Noto Sans Symbols" w:eastAsia="Noto Sans Symbols" w:hAnsi="Noto Sans Symbols" w:cs="Noto Sans Symbols"/>
      </w:rPr>
    </w:lvl>
    <w:lvl w:ilvl="7">
      <w:start w:val="1"/>
      <w:numFmt w:val="bullet"/>
      <w:lvlText w:val="o"/>
      <w:lvlJc w:val="left"/>
      <w:pPr>
        <w:ind w:left="5557" w:hanging="360"/>
      </w:pPr>
      <w:rPr>
        <w:rFonts w:ascii="Courier New" w:eastAsia="Courier New" w:hAnsi="Courier New" w:cs="Courier New"/>
      </w:rPr>
    </w:lvl>
    <w:lvl w:ilvl="8">
      <w:start w:val="1"/>
      <w:numFmt w:val="bullet"/>
      <w:lvlText w:val="▪"/>
      <w:lvlJc w:val="left"/>
      <w:pPr>
        <w:ind w:left="6277" w:hanging="360"/>
      </w:pPr>
      <w:rPr>
        <w:rFonts w:ascii="Noto Sans Symbols" w:eastAsia="Noto Sans Symbols" w:hAnsi="Noto Sans Symbols" w:cs="Noto Sans Symbols"/>
      </w:rPr>
    </w:lvl>
  </w:abstractNum>
  <w:abstractNum w:abstractNumId="2" w15:restartNumberingAfterBreak="0">
    <w:nsid w:val="36B1576B"/>
    <w:multiLevelType w:val="multilevel"/>
    <w:tmpl w:val="E3C45FC2"/>
    <w:lvl w:ilvl="0">
      <w:start w:val="1"/>
      <w:numFmt w:val="bullet"/>
      <w:lvlText w:val="☑"/>
      <w:lvlJc w:val="left"/>
      <w:pPr>
        <w:ind w:left="826" w:hanging="360"/>
      </w:pPr>
      <w:rPr>
        <w:rFonts w:ascii="MS Gothic" w:eastAsia="MS Gothic" w:hAnsi="MS Gothic" w:cs="MS Gothic"/>
        <w:sz w:val="22"/>
        <w:szCs w:val="22"/>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3" w15:restartNumberingAfterBreak="0">
    <w:nsid w:val="4862099C"/>
    <w:multiLevelType w:val="multilevel"/>
    <w:tmpl w:val="B7469648"/>
    <w:lvl w:ilvl="0">
      <w:start w:val="1"/>
      <w:numFmt w:val="bullet"/>
      <w:lvlText w:val="•"/>
      <w:lvlJc w:val="left"/>
      <w:pPr>
        <w:ind w:left="517" w:hanging="360"/>
      </w:pPr>
      <w:rPr>
        <w:rFonts w:ascii="Noto Sans Symbols" w:eastAsia="Noto Sans Symbols" w:hAnsi="Noto Sans Symbols" w:cs="Noto Sans Symbols"/>
      </w:rPr>
    </w:lvl>
    <w:lvl w:ilvl="1">
      <w:start w:val="1"/>
      <w:numFmt w:val="bullet"/>
      <w:lvlText w:val="o"/>
      <w:lvlJc w:val="left"/>
      <w:pPr>
        <w:ind w:left="1237" w:hanging="360"/>
      </w:pPr>
      <w:rPr>
        <w:rFonts w:ascii="Courier New" w:eastAsia="Courier New" w:hAnsi="Courier New" w:cs="Courier New"/>
      </w:rPr>
    </w:lvl>
    <w:lvl w:ilvl="2">
      <w:start w:val="1"/>
      <w:numFmt w:val="bullet"/>
      <w:lvlText w:val="▪"/>
      <w:lvlJc w:val="left"/>
      <w:pPr>
        <w:ind w:left="1957" w:hanging="360"/>
      </w:pPr>
      <w:rPr>
        <w:rFonts w:ascii="Noto Sans Symbols" w:eastAsia="Noto Sans Symbols" w:hAnsi="Noto Sans Symbols" w:cs="Noto Sans Symbols"/>
      </w:rPr>
    </w:lvl>
    <w:lvl w:ilvl="3">
      <w:start w:val="1"/>
      <w:numFmt w:val="bullet"/>
      <w:lvlText w:val="●"/>
      <w:lvlJc w:val="left"/>
      <w:pPr>
        <w:ind w:left="2677" w:hanging="360"/>
      </w:pPr>
      <w:rPr>
        <w:rFonts w:ascii="Noto Sans Symbols" w:eastAsia="Noto Sans Symbols" w:hAnsi="Noto Sans Symbols" w:cs="Noto Sans Symbols"/>
      </w:rPr>
    </w:lvl>
    <w:lvl w:ilvl="4">
      <w:start w:val="1"/>
      <w:numFmt w:val="bullet"/>
      <w:lvlText w:val="o"/>
      <w:lvlJc w:val="left"/>
      <w:pPr>
        <w:ind w:left="3397" w:hanging="360"/>
      </w:pPr>
      <w:rPr>
        <w:rFonts w:ascii="Courier New" w:eastAsia="Courier New" w:hAnsi="Courier New" w:cs="Courier New"/>
      </w:rPr>
    </w:lvl>
    <w:lvl w:ilvl="5">
      <w:start w:val="1"/>
      <w:numFmt w:val="bullet"/>
      <w:lvlText w:val="▪"/>
      <w:lvlJc w:val="left"/>
      <w:pPr>
        <w:ind w:left="4117" w:hanging="360"/>
      </w:pPr>
      <w:rPr>
        <w:rFonts w:ascii="Noto Sans Symbols" w:eastAsia="Noto Sans Symbols" w:hAnsi="Noto Sans Symbols" w:cs="Noto Sans Symbols"/>
      </w:rPr>
    </w:lvl>
    <w:lvl w:ilvl="6">
      <w:start w:val="1"/>
      <w:numFmt w:val="bullet"/>
      <w:lvlText w:val="●"/>
      <w:lvlJc w:val="left"/>
      <w:pPr>
        <w:ind w:left="4837" w:hanging="360"/>
      </w:pPr>
      <w:rPr>
        <w:rFonts w:ascii="Noto Sans Symbols" w:eastAsia="Noto Sans Symbols" w:hAnsi="Noto Sans Symbols" w:cs="Noto Sans Symbols"/>
      </w:rPr>
    </w:lvl>
    <w:lvl w:ilvl="7">
      <w:start w:val="1"/>
      <w:numFmt w:val="bullet"/>
      <w:lvlText w:val="o"/>
      <w:lvlJc w:val="left"/>
      <w:pPr>
        <w:ind w:left="5557" w:hanging="360"/>
      </w:pPr>
      <w:rPr>
        <w:rFonts w:ascii="Courier New" w:eastAsia="Courier New" w:hAnsi="Courier New" w:cs="Courier New"/>
      </w:rPr>
    </w:lvl>
    <w:lvl w:ilvl="8">
      <w:start w:val="1"/>
      <w:numFmt w:val="bullet"/>
      <w:lvlText w:val="▪"/>
      <w:lvlJc w:val="left"/>
      <w:pPr>
        <w:ind w:left="6277" w:hanging="360"/>
      </w:pPr>
      <w:rPr>
        <w:rFonts w:ascii="Noto Sans Symbols" w:eastAsia="Noto Sans Symbols" w:hAnsi="Noto Sans Symbols" w:cs="Noto Sans Symbols"/>
      </w:rPr>
    </w:lvl>
  </w:abstractNum>
  <w:abstractNum w:abstractNumId="4" w15:restartNumberingAfterBreak="0">
    <w:nsid w:val="5C1D104D"/>
    <w:multiLevelType w:val="multilevel"/>
    <w:tmpl w:val="333A7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761132"/>
    <w:multiLevelType w:val="multilevel"/>
    <w:tmpl w:val="AECE9408"/>
    <w:lvl w:ilvl="0">
      <w:start w:val="1"/>
      <w:numFmt w:val="bullet"/>
      <w:lvlText w:val="●"/>
      <w:lvlJc w:val="left"/>
      <w:pPr>
        <w:ind w:left="819" w:hanging="360"/>
      </w:pPr>
      <w:rPr>
        <w:rFonts w:ascii="Noto Sans Symbols" w:eastAsia="Noto Sans Symbols" w:hAnsi="Noto Sans Symbols" w:cs="Noto Sans Symbols"/>
        <w:sz w:val="21"/>
        <w:szCs w:val="21"/>
      </w:rPr>
    </w:lvl>
    <w:lvl w:ilvl="1">
      <w:start w:val="1"/>
      <w:numFmt w:val="bullet"/>
      <w:lvlText w:val="•"/>
      <w:lvlJc w:val="left"/>
      <w:pPr>
        <w:ind w:left="1840" w:hanging="361"/>
      </w:pPr>
    </w:lvl>
    <w:lvl w:ilvl="2">
      <w:start w:val="1"/>
      <w:numFmt w:val="bullet"/>
      <w:lvlText w:val="•"/>
      <w:lvlJc w:val="left"/>
      <w:pPr>
        <w:ind w:left="2860" w:hanging="361"/>
      </w:pPr>
    </w:lvl>
    <w:lvl w:ilvl="3">
      <w:start w:val="1"/>
      <w:numFmt w:val="bullet"/>
      <w:lvlText w:val="•"/>
      <w:lvlJc w:val="left"/>
      <w:pPr>
        <w:ind w:left="3880" w:hanging="361"/>
      </w:pPr>
    </w:lvl>
    <w:lvl w:ilvl="4">
      <w:start w:val="1"/>
      <w:numFmt w:val="bullet"/>
      <w:lvlText w:val="•"/>
      <w:lvlJc w:val="left"/>
      <w:pPr>
        <w:ind w:left="4900" w:hanging="361"/>
      </w:pPr>
    </w:lvl>
    <w:lvl w:ilvl="5">
      <w:start w:val="1"/>
      <w:numFmt w:val="bullet"/>
      <w:lvlText w:val="•"/>
      <w:lvlJc w:val="left"/>
      <w:pPr>
        <w:ind w:left="5920" w:hanging="361"/>
      </w:pPr>
    </w:lvl>
    <w:lvl w:ilvl="6">
      <w:start w:val="1"/>
      <w:numFmt w:val="bullet"/>
      <w:lvlText w:val="•"/>
      <w:lvlJc w:val="left"/>
      <w:pPr>
        <w:ind w:left="6940" w:hanging="361"/>
      </w:pPr>
    </w:lvl>
    <w:lvl w:ilvl="7">
      <w:start w:val="1"/>
      <w:numFmt w:val="bullet"/>
      <w:lvlText w:val="•"/>
      <w:lvlJc w:val="left"/>
      <w:pPr>
        <w:ind w:left="7960" w:hanging="361"/>
      </w:pPr>
    </w:lvl>
    <w:lvl w:ilvl="8">
      <w:start w:val="1"/>
      <w:numFmt w:val="bullet"/>
      <w:lvlText w:val="•"/>
      <w:lvlJc w:val="left"/>
      <w:pPr>
        <w:ind w:left="8980" w:hanging="361"/>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3B"/>
    <w:rsid w:val="005F2B3B"/>
    <w:rsid w:val="006C2CEA"/>
    <w:rsid w:val="00836F80"/>
    <w:rsid w:val="009D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211E6-9926-4E5C-8BCD-77D3C38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314190"/>
  </w:style>
  <w:style w:type="character" w:customStyle="1" w:styleId="JD11">
    <w:name w:val="JD11"/>
    <w:basedOn w:val="DefaultParagraphFont"/>
    <w:uiPriority w:val="1"/>
    <w:qFormat/>
    <w:rsid w:val="007C2077"/>
    <w:rPr>
      <w:rFonts w:ascii="Times New Roman" w:hAnsi="Times New Roman" w:cs="Times New Roman" w:hint="default"/>
      <w:sz w:val="22"/>
    </w:rPr>
  </w:style>
  <w:style w:type="paragraph" w:styleId="NormalWeb">
    <w:name w:val="Normal (Web)"/>
    <w:basedOn w:val="Normal"/>
    <w:uiPriority w:val="99"/>
    <w:semiHidden/>
    <w:unhideWhenUsed/>
    <w:rsid w:val="007C2077"/>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kMqak2IgMvXx/x7iWhRSZBtQA==">AMUW2mVMnzIcMvWSnfXrrgjylmMnD3vNI2c8HzltV3OfnLfZu1Iy4EWkgu49xvFZb5qDJt61NHnsOCrvFrp9K2Y0yXGSaohYbtac3oysHnHVjePBs5VkSQDiVipIpJ766ds8Y2wl8TBEC2hzQhQnrQMSPKMvSS00vxHsWiui6Xy/1jEWOtUjZv1cyEml4G/dBbOqtzWYGzJR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8703</Characters>
  <Application>Microsoft Office Word</Application>
  <DocSecurity>0</DocSecurity>
  <Lines>870</Lines>
  <Paragraphs>787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S. Acevedo</dc:creator>
  <cp:lastModifiedBy>Gabrielle Fox-Monroe</cp:lastModifiedBy>
  <cp:revision>2</cp:revision>
  <dcterms:created xsi:type="dcterms:W3CDTF">2021-04-26T13:51:00Z</dcterms:created>
  <dcterms:modified xsi:type="dcterms:W3CDTF">2021-04-26T13:51:00Z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