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B667" w14:textId="77777777" w:rsidR="00C25F23" w:rsidRPr="00200ED2" w:rsidRDefault="00227945" w:rsidP="00F0289C">
      <w:pPr>
        <w:tabs>
          <w:tab w:val="left" w:pos="840"/>
        </w:tabs>
        <w:jc w:val="both"/>
        <w:rPr>
          <w:rFonts w:ascii="Arial" w:hAnsi="Arial" w:cs="Arial"/>
          <w:color w:val="000000" w:themeColor="text1"/>
          <w:sz w:val="20"/>
          <w:szCs w:val="20"/>
        </w:rPr>
      </w:pPr>
      <w:r w:rsidRPr="00200ED2">
        <w:rPr>
          <w:rFonts w:ascii="Arial" w:hAnsi="Arial" w:cs="Arial"/>
          <w:noProof/>
          <w:color w:val="000000" w:themeColor="text1"/>
          <w:sz w:val="20"/>
          <w:szCs w:val="20"/>
          <w:lang w:val="en-US"/>
        </w:rPr>
        <w:drawing>
          <wp:inline distT="0" distB="0" distL="0" distR="0" wp14:anchorId="466D4E59" wp14:editId="6A639095">
            <wp:extent cx="243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U_Maste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44" cy="610386"/>
                    </a:xfrm>
                    <a:prstGeom prst="rect">
                      <a:avLst/>
                    </a:prstGeom>
                  </pic:spPr>
                </pic:pic>
              </a:graphicData>
            </a:graphic>
          </wp:inline>
        </w:drawing>
      </w:r>
      <w:r w:rsidR="00617D80" w:rsidRPr="00200ED2">
        <w:rPr>
          <w:rFonts w:ascii="Arial" w:hAnsi="Arial" w:cs="Arial"/>
          <w:color w:val="000000" w:themeColor="text1"/>
          <w:sz w:val="20"/>
          <w:szCs w:val="20"/>
        </w:rPr>
        <w:t xml:space="preserve">                                                                     </w:t>
      </w:r>
      <w:r w:rsidR="00F0289C" w:rsidRPr="00200ED2">
        <w:rPr>
          <w:rFonts w:ascii="Arial" w:hAnsi="Arial" w:cs="Arial"/>
          <w:color w:val="000000" w:themeColor="text1"/>
          <w:sz w:val="20"/>
          <w:szCs w:val="20"/>
        </w:rPr>
        <w:t xml:space="preserve">                          </w:t>
      </w:r>
      <w:r w:rsidR="008B2FDD" w:rsidRPr="00200ED2">
        <w:rPr>
          <w:rFonts w:ascii="Arial" w:hAnsi="Arial" w:cs="Arial"/>
          <w:color w:val="000000" w:themeColor="text1"/>
          <w:sz w:val="20"/>
          <w:szCs w:val="20"/>
        </w:rPr>
        <w:t xml:space="preserve"> </w:t>
      </w:r>
      <w:r w:rsidR="00F0289C" w:rsidRPr="00200ED2">
        <w:rPr>
          <w:rFonts w:ascii="Arial" w:hAnsi="Arial" w:cs="Arial"/>
          <w:color w:val="000000" w:themeColor="text1"/>
          <w:sz w:val="20"/>
          <w:szCs w:val="20"/>
        </w:rPr>
        <w:t xml:space="preserve">  </w:t>
      </w:r>
      <w:r w:rsidR="008B2FDD" w:rsidRPr="00200ED2">
        <w:rPr>
          <w:rFonts w:ascii="Arial" w:hAnsi="Arial" w:cs="Arial"/>
          <w:color w:val="000000" w:themeColor="text1"/>
          <w:sz w:val="20"/>
          <w:szCs w:val="20"/>
        </w:rPr>
        <w:t xml:space="preserve">  </w:t>
      </w:r>
    </w:p>
    <w:p w14:paraId="5B6C1B6B" w14:textId="5FAF2666" w:rsidR="00AD18F3" w:rsidRPr="00E36DDA" w:rsidRDefault="003C6A9C" w:rsidP="000B5DBD">
      <w:pPr>
        <w:spacing w:line="259" w:lineRule="auto"/>
        <w:ind w:right="90"/>
        <w:jc w:val="both"/>
        <w:rPr>
          <w:rFonts w:eastAsia="Arial"/>
          <w:b/>
          <w:bCs/>
          <w:sz w:val="20"/>
          <w:szCs w:val="20"/>
          <w:lang w:val="en-US"/>
        </w:rPr>
      </w:pPr>
      <w:r w:rsidRPr="00E36DDA">
        <w:rPr>
          <w:rFonts w:eastAsia="Arial"/>
          <w:b/>
          <w:sz w:val="20"/>
          <w:szCs w:val="20"/>
          <w:lang w:val="en-US"/>
        </w:rPr>
        <w:t>Associate Director,</w:t>
      </w:r>
      <w:r w:rsidRPr="00E36DDA">
        <w:rPr>
          <w:rFonts w:eastAsia="Arial"/>
          <w:b/>
          <w:bCs/>
          <w:sz w:val="20"/>
          <w:szCs w:val="20"/>
          <w:lang w:val="en-US"/>
        </w:rPr>
        <w:t xml:space="preserve"> </w:t>
      </w:r>
      <w:r w:rsidRPr="00E36DDA">
        <w:rPr>
          <w:rFonts w:eastAsia="Arial"/>
          <w:b/>
          <w:sz w:val="20"/>
          <w:szCs w:val="20"/>
          <w:lang w:val="en-US"/>
        </w:rPr>
        <w:t>Experiential Learning and Internship Development</w:t>
      </w:r>
    </w:p>
    <w:p w14:paraId="5D64BA53" w14:textId="78C6649C" w:rsidR="00AA410B" w:rsidRPr="00E36DDA" w:rsidRDefault="003C6A9C" w:rsidP="000B5DBD">
      <w:pPr>
        <w:spacing w:line="259" w:lineRule="auto"/>
        <w:ind w:right="90"/>
        <w:jc w:val="both"/>
        <w:rPr>
          <w:rFonts w:eastAsia="Arial"/>
          <w:b/>
          <w:sz w:val="20"/>
          <w:szCs w:val="20"/>
          <w:lang w:val="en-US"/>
        </w:rPr>
      </w:pPr>
      <w:r w:rsidRPr="00E36DDA">
        <w:rPr>
          <w:rFonts w:eastAsia="Arial"/>
          <w:b/>
          <w:bCs/>
          <w:sz w:val="20"/>
          <w:szCs w:val="20"/>
          <w:lang w:val="en-US"/>
        </w:rPr>
        <w:t>Career and Professional Development</w:t>
      </w:r>
    </w:p>
    <w:p w14:paraId="7C4CF5EA" w14:textId="77777777" w:rsidR="00AA410B" w:rsidRPr="00200ED2" w:rsidRDefault="00AA410B" w:rsidP="000B5DBD">
      <w:pPr>
        <w:spacing w:line="259" w:lineRule="auto"/>
        <w:ind w:right="90"/>
        <w:jc w:val="both"/>
        <w:rPr>
          <w:rFonts w:ascii="Arial" w:eastAsia="Arial" w:hAnsi="Arial" w:cs="Arial"/>
          <w:b/>
          <w:sz w:val="20"/>
          <w:szCs w:val="20"/>
          <w:lang w:val="en-US"/>
        </w:rPr>
      </w:pPr>
    </w:p>
    <w:p w14:paraId="2AED2435" w14:textId="0C1F1C89" w:rsidR="003C6A9C" w:rsidRPr="00BC0A9F" w:rsidRDefault="00FF1F5B" w:rsidP="00BC0A9F">
      <w:pPr>
        <w:jc w:val="both"/>
        <w:rPr>
          <w:rFonts w:eastAsia="Arial"/>
          <w:color w:val="000000" w:themeColor="text1"/>
          <w:sz w:val="20"/>
          <w:szCs w:val="20"/>
          <w:lang w:val="en-US"/>
        </w:rPr>
      </w:pPr>
      <w:r w:rsidRPr="00E36DDA">
        <w:rPr>
          <w:rFonts w:eastAsia="Arial"/>
          <w:color w:val="000000" w:themeColor="text1"/>
          <w:sz w:val="20"/>
          <w:szCs w:val="20"/>
          <w:lang w:val="en-US"/>
        </w:rPr>
        <w:t>St. Edward’s University of Austin, Texas invites applications for the position of</w:t>
      </w:r>
      <w:r w:rsidR="003C6A9C" w:rsidRPr="00E36DDA">
        <w:rPr>
          <w:rFonts w:eastAsia="Arial"/>
          <w:color w:val="000000" w:themeColor="text1"/>
          <w:sz w:val="20"/>
          <w:szCs w:val="20"/>
          <w:lang w:val="en-US"/>
        </w:rPr>
        <w:t xml:space="preserve"> Associate Director for Experiential Learning and Internship Development</w:t>
      </w:r>
      <w:r w:rsidRPr="00E36DDA">
        <w:rPr>
          <w:rFonts w:eastAsia="Arial"/>
          <w:color w:val="000000" w:themeColor="text1"/>
          <w:sz w:val="20"/>
          <w:szCs w:val="20"/>
          <w:lang w:val="en-US"/>
        </w:rPr>
        <w:t>.</w:t>
      </w:r>
      <w:r w:rsidR="00E36DDA">
        <w:rPr>
          <w:rFonts w:eastAsia="Arial"/>
          <w:color w:val="000000" w:themeColor="text1"/>
          <w:sz w:val="20"/>
          <w:szCs w:val="20"/>
          <w:lang w:val="en-US"/>
        </w:rPr>
        <w:t xml:space="preserve"> The Associate Director for Experiential Learning and Internship Development is responsible for creating, administering, and supporting career programs and services. This position is also tasked with fostering relationships with stakeholders (students, alumni, faculty, and external partners) to implement programming initiatives</w:t>
      </w:r>
      <w:r w:rsidR="007B6AFD">
        <w:rPr>
          <w:rFonts w:eastAsia="Arial"/>
          <w:color w:val="000000" w:themeColor="text1"/>
          <w:sz w:val="20"/>
          <w:szCs w:val="20"/>
          <w:lang w:val="en-US"/>
        </w:rPr>
        <w:t xml:space="preserve"> in collaboration with </w:t>
      </w:r>
      <w:r w:rsidR="00B441D8">
        <w:rPr>
          <w:rFonts w:eastAsia="Arial"/>
          <w:color w:val="000000" w:themeColor="text1"/>
          <w:sz w:val="20"/>
          <w:szCs w:val="20"/>
          <w:lang w:val="en-US"/>
        </w:rPr>
        <w:t xml:space="preserve">CAPD team and the Engagement and Communications Coordinator. </w:t>
      </w:r>
      <w:r w:rsidR="003C6A9C" w:rsidRPr="00B441D8">
        <w:rPr>
          <w:rFonts w:eastAsia="Arial"/>
          <w:color w:val="000000" w:themeColor="text1"/>
          <w:sz w:val="20"/>
          <w:szCs w:val="20"/>
        </w:rPr>
        <w:t xml:space="preserve">The Associate Director will oversee outreach initiatives around experiential learning, internship and employer </w:t>
      </w:r>
      <w:r w:rsidR="00B441D8" w:rsidRPr="00B441D8">
        <w:rPr>
          <w:rFonts w:eastAsia="Arial"/>
          <w:color w:val="000000" w:themeColor="text1"/>
          <w:sz w:val="20"/>
          <w:szCs w:val="20"/>
        </w:rPr>
        <w:t>growth</w:t>
      </w:r>
      <w:r w:rsidR="003C6A9C" w:rsidRPr="00B441D8">
        <w:rPr>
          <w:rFonts w:eastAsia="Arial"/>
          <w:color w:val="000000" w:themeColor="text1"/>
          <w:sz w:val="20"/>
          <w:szCs w:val="20"/>
        </w:rPr>
        <w:t xml:space="preserve"> to support the Austin Impact component </w:t>
      </w:r>
      <w:r w:rsidR="00B441D8">
        <w:rPr>
          <w:rFonts w:eastAsia="Arial"/>
          <w:color w:val="000000" w:themeColor="text1"/>
          <w:sz w:val="20"/>
          <w:szCs w:val="20"/>
        </w:rPr>
        <w:t>for the</w:t>
      </w:r>
      <w:r w:rsidR="003C6A9C" w:rsidRPr="00B441D8">
        <w:rPr>
          <w:rFonts w:eastAsia="Arial"/>
          <w:color w:val="000000" w:themeColor="text1"/>
          <w:sz w:val="20"/>
          <w:szCs w:val="20"/>
        </w:rPr>
        <w:t xml:space="preserve"> St. Edward’s University Strategic Plan</w:t>
      </w:r>
      <w:r w:rsidR="00B441D8">
        <w:rPr>
          <w:rFonts w:eastAsia="Arial"/>
          <w:color w:val="000000" w:themeColor="text1"/>
          <w:sz w:val="20"/>
          <w:szCs w:val="20"/>
        </w:rPr>
        <w:t xml:space="preserve"> of</w:t>
      </w:r>
      <w:r w:rsidR="003C6A9C" w:rsidRPr="00B441D8">
        <w:rPr>
          <w:rFonts w:eastAsia="Arial"/>
          <w:color w:val="000000" w:themeColor="text1"/>
          <w:sz w:val="20"/>
          <w:szCs w:val="20"/>
        </w:rPr>
        <w:t xml:space="preserve"> 2027. </w:t>
      </w:r>
      <w:r w:rsidR="003C6A9C" w:rsidRPr="00BC0A9F">
        <w:rPr>
          <w:color w:val="000000" w:themeColor="text1"/>
          <w:sz w:val="20"/>
          <w:szCs w:val="20"/>
          <w:shd w:val="clear" w:color="auto" w:fill="FFFFFF"/>
        </w:rPr>
        <w:t>This position report</w:t>
      </w:r>
      <w:r w:rsidR="00B441D8" w:rsidRPr="00BC0A9F">
        <w:rPr>
          <w:color w:val="000000" w:themeColor="text1"/>
          <w:sz w:val="20"/>
          <w:szCs w:val="20"/>
          <w:shd w:val="clear" w:color="auto" w:fill="FFFFFF"/>
        </w:rPr>
        <w:t xml:space="preserve">s </w:t>
      </w:r>
      <w:r w:rsidR="003C6A9C" w:rsidRPr="00BC0A9F">
        <w:rPr>
          <w:color w:val="000000" w:themeColor="text1"/>
          <w:sz w:val="20"/>
          <w:szCs w:val="20"/>
          <w:shd w:val="clear" w:color="auto" w:fill="FFFFFF"/>
        </w:rPr>
        <w:t>to the Director for Career and Professional Development.</w:t>
      </w:r>
    </w:p>
    <w:p w14:paraId="5044EB79" w14:textId="77777777" w:rsidR="00E82864" w:rsidRPr="00200ED2" w:rsidRDefault="00E82864" w:rsidP="00E82864">
      <w:pPr>
        <w:jc w:val="both"/>
        <w:rPr>
          <w:rFonts w:ascii="Arial" w:eastAsia="Arial" w:hAnsi="Arial" w:cs="Arial"/>
          <w:sz w:val="20"/>
          <w:szCs w:val="20"/>
        </w:rPr>
      </w:pPr>
    </w:p>
    <w:p w14:paraId="550354F3" w14:textId="77777777" w:rsidR="003C6A9C" w:rsidRPr="00BC0A9F" w:rsidRDefault="003C6A9C" w:rsidP="003C6A9C">
      <w:pPr>
        <w:pStyle w:val="Title"/>
        <w:jc w:val="left"/>
        <w:rPr>
          <w:rFonts w:eastAsia="Arial"/>
          <w:bCs/>
          <w:sz w:val="20"/>
        </w:rPr>
      </w:pPr>
      <w:r w:rsidRPr="00BC0A9F">
        <w:rPr>
          <w:rFonts w:eastAsia="Arial"/>
          <w:bCs/>
          <w:sz w:val="20"/>
        </w:rPr>
        <w:t>Required qualifications:</w:t>
      </w:r>
    </w:p>
    <w:p w14:paraId="7BDEE2B6"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sz w:val="20"/>
        </w:rPr>
        <w:t>Bachelor's degree required</w:t>
      </w:r>
    </w:p>
    <w:p w14:paraId="30AC6AA9"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sz w:val="20"/>
        </w:rPr>
        <w:t>Minimum of three to five years of experience in professional event management, recruiting, employer relations or career coaching/advising in a university or industry setting; university setting preferred</w:t>
      </w:r>
    </w:p>
    <w:p w14:paraId="6184A9B0"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sz w:val="20"/>
        </w:rPr>
        <w:t>Strong writing, presentation, and oral communication skills</w:t>
      </w:r>
    </w:p>
    <w:p w14:paraId="396EAC0A"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sz w:val="20"/>
        </w:rPr>
        <w:t>Strong technical and organizational skills</w:t>
      </w:r>
    </w:p>
    <w:p w14:paraId="65CAD312"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color w:val="222222"/>
          <w:sz w:val="20"/>
        </w:rPr>
        <w:t>Ability to work independently and as part of a team, exhibiting strategic thinking, sound judgment, initiative, and flexibility</w:t>
      </w:r>
    </w:p>
    <w:p w14:paraId="311058C5"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color w:val="222222"/>
          <w:sz w:val="20"/>
        </w:rPr>
        <w:t>Ability to work with a broad range of internal and external constituents including students, employers, alumni, faculty, and staff</w:t>
      </w:r>
    </w:p>
    <w:p w14:paraId="5B2A4160"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sz w:val="20"/>
        </w:rPr>
        <w:t>Ability to comply with workplace guidelines and attendance requirements</w:t>
      </w:r>
    </w:p>
    <w:p w14:paraId="7F1AE879" w14:textId="77777777" w:rsidR="003C6A9C" w:rsidRPr="00BC0A9F" w:rsidRDefault="003C6A9C" w:rsidP="003C6A9C">
      <w:pPr>
        <w:pStyle w:val="Title"/>
        <w:numPr>
          <w:ilvl w:val="0"/>
          <w:numId w:val="18"/>
        </w:numPr>
        <w:jc w:val="left"/>
        <w:rPr>
          <w:rFonts w:eastAsia="Arial"/>
          <w:b w:val="0"/>
          <w:sz w:val="20"/>
        </w:rPr>
      </w:pPr>
      <w:r w:rsidRPr="00BC0A9F">
        <w:rPr>
          <w:rFonts w:eastAsia="Arial"/>
          <w:b w:val="0"/>
          <w:sz w:val="20"/>
        </w:rPr>
        <w:t>Successful completion of an employment and/or criminal history background check required</w:t>
      </w:r>
    </w:p>
    <w:p w14:paraId="465559AD" w14:textId="77777777" w:rsidR="003C6A9C" w:rsidRPr="00BC0A9F" w:rsidRDefault="003C6A9C" w:rsidP="003C6A9C">
      <w:pPr>
        <w:pStyle w:val="Title"/>
        <w:jc w:val="left"/>
        <w:rPr>
          <w:rFonts w:eastAsia="Arial"/>
          <w:b w:val="0"/>
          <w:sz w:val="20"/>
          <w:highlight w:val="yellow"/>
        </w:rPr>
      </w:pPr>
    </w:p>
    <w:p w14:paraId="535E1518" w14:textId="77777777" w:rsidR="003C6A9C" w:rsidRPr="00BC0A9F" w:rsidRDefault="003C6A9C" w:rsidP="003C6A9C">
      <w:pPr>
        <w:pStyle w:val="Title"/>
        <w:jc w:val="left"/>
        <w:rPr>
          <w:rFonts w:eastAsia="Arial"/>
          <w:bCs/>
          <w:sz w:val="20"/>
        </w:rPr>
      </w:pPr>
      <w:r w:rsidRPr="00BC0A9F">
        <w:rPr>
          <w:rFonts w:eastAsia="Arial"/>
          <w:bCs/>
          <w:sz w:val="20"/>
        </w:rPr>
        <w:t>Preferred qualifications:</w:t>
      </w:r>
    </w:p>
    <w:p w14:paraId="5B5C0BFD" w14:textId="77777777" w:rsidR="003C6A9C" w:rsidRPr="00BC0A9F" w:rsidRDefault="003C6A9C" w:rsidP="003C6A9C">
      <w:pPr>
        <w:pStyle w:val="Title"/>
        <w:numPr>
          <w:ilvl w:val="0"/>
          <w:numId w:val="19"/>
        </w:numPr>
        <w:jc w:val="left"/>
        <w:rPr>
          <w:rFonts w:eastAsia="Arial"/>
          <w:b w:val="0"/>
          <w:sz w:val="20"/>
        </w:rPr>
      </w:pPr>
      <w:r w:rsidRPr="00BC0A9F">
        <w:rPr>
          <w:rFonts w:eastAsia="Arial"/>
          <w:b w:val="0"/>
          <w:sz w:val="20"/>
        </w:rPr>
        <w:t>Master's degree in counseling, higher education, human resources, or related field</w:t>
      </w:r>
    </w:p>
    <w:p w14:paraId="7544D3AE" w14:textId="77777777" w:rsidR="003C6A9C" w:rsidRPr="00BC0A9F" w:rsidRDefault="003C6A9C" w:rsidP="003C6A9C">
      <w:pPr>
        <w:numPr>
          <w:ilvl w:val="0"/>
          <w:numId w:val="19"/>
        </w:numPr>
        <w:pBdr>
          <w:top w:val="nil"/>
          <w:left w:val="nil"/>
          <w:bottom w:val="nil"/>
          <w:right w:val="nil"/>
          <w:between w:val="nil"/>
        </w:pBdr>
        <w:rPr>
          <w:rFonts w:eastAsia="Arial"/>
          <w:color w:val="000000"/>
          <w:sz w:val="20"/>
          <w:szCs w:val="20"/>
        </w:rPr>
      </w:pPr>
      <w:r w:rsidRPr="00BC0A9F">
        <w:rPr>
          <w:rFonts w:eastAsia="Arial"/>
          <w:color w:val="222222"/>
          <w:sz w:val="20"/>
          <w:szCs w:val="20"/>
        </w:rPr>
        <w:t>Understanding of international student population needs and legal issues pertaining to their curricular and optional practical training (OPT and CPT) restrictions</w:t>
      </w:r>
    </w:p>
    <w:p w14:paraId="6C79B431" w14:textId="77777777" w:rsidR="003C6A9C" w:rsidRPr="00BC0A9F" w:rsidRDefault="003C6A9C" w:rsidP="003C6A9C">
      <w:pPr>
        <w:numPr>
          <w:ilvl w:val="0"/>
          <w:numId w:val="19"/>
        </w:numPr>
        <w:pBdr>
          <w:top w:val="nil"/>
          <w:left w:val="nil"/>
          <w:bottom w:val="nil"/>
          <w:right w:val="nil"/>
          <w:between w:val="nil"/>
        </w:pBdr>
        <w:rPr>
          <w:rFonts w:eastAsia="Arial"/>
          <w:color w:val="000000"/>
          <w:sz w:val="20"/>
          <w:szCs w:val="20"/>
        </w:rPr>
      </w:pPr>
      <w:r w:rsidRPr="00BC0A9F">
        <w:rPr>
          <w:rFonts w:eastAsia="Arial"/>
          <w:color w:val="222222"/>
          <w:sz w:val="20"/>
          <w:szCs w:val="20"/>
        </w:rPr>
        <w:t>Awareness of legal issues as they pertain to employment practices within the US</w:t>
      </w:r>
    </w:p>
    <w:p w14:paraId="1402B0EB" w14:textId="77777777" w:rsidR="003C6A9C" w:rsidRPr="00BC0A9F" w:rsidRDefault="003C6A9C" w:rsidP="003C6A9C">
      <w:pPr>
        <w:numPr>
          <w:ilvl w:val="0"/>
          <w:numId w:val="19"/>
        </w:numPr>
        <w:pBdr>
          <w:top w:val="nil"/>
          <w:left w:val="nil"/>
          <w:bottom w:val="nil"/>
          <w:right w:val="nil"/>
          <w:between w:val="nil"/>
        </w:pBdr>
        <w:rPr>
          <w:rFonts w:eastAsia="Arial"/>
          <w:color w:val="000000"/>
          <w:sz w:val="20"/>
          <w:szCs w:val="20"/>
        </w:rPr>
      </w:pPr>
      <w:r w:rsidRPr="00BC0A9F">
        <w:rPr>
          <w:rFonts w:eastAsia="Arial"/>
          <w:color w:val="222222"/>
          <w:sz w:val="20"/>
          <w:szCs w:val="20"/>
        </w:rPr>
        <w:t>Knowledge of local and national job markets and trends</w:t>
      </w:r>
    </w:p>
    <w:p w14:paraId="4649D740" w14:textId="77777777" w:rsidR="003C6A9C" w:rsidRPr="00BC0A9F" w:rsidRDefault="003C6A9C" w:rsidP="003C6A9C">
      <w:pPr>
        <w:numPr>
          <w:ilvl w:val="0"/>
          <w:numId w:val="19"/>
        </w:numPr>
        <w:pBdr>
          <w:top w:val="nil"/>
          <w:left w:val="nil"/>
          <w:bottom w:val="nil"/>
          <w:right w:val="nil"/>
          <w:between w:val="nil"/>
        </w:pBdr>
        <w:rPr>
          <w:rFonts w:eastAsia="Arial"/>
          <w:color w:val="000000"/>
          <w:sz w:val="20"/>
          <w:szCs w:val="20"/>
        </w:rPr>
      </w:pPr>
      <w:r w:rsidRPr="00BC0A9F">
        <w:rPr>
          <w:rFonts w:eastAsia="Arial"/>
          <w:color w:val="222222"/>
          <w:sz w:val="20"/>
          <w:szCs w:val="20"/>
        </w:rPr>
        <w:t>Experience and knowledge of career assessment instruments and their administration/interpretation </w:t>
      </w:r>
    </w:p>
    <w:p w14:paraId="19D38EB7" w14:textId="77777777" w:rsidR="003C6A9C" w:rsidRPr="00BC0A9F" w:rsidRDefault="003C6A9C" w:rsidP="003C6A9C">
      <w:pPr>
        <w:pStyle w:val="Title"/>
        <w:numPr>
          <w:ilvl w:val="0"/>
          <w:numId w:val="19"/>
        </w:numPr>
        <w:jc w:val="left"/>
        <w:rPr>
          <w:rFonts w:eastAsia="Arial"/>
          <w:b w:val="0"/>
          <w:sz w:val="20"/>
        </w:rPr>
      </w:pPr>
      <w:r w:rsidRPr="00BC0A9F">
        <w:rPr>
          <w:rFonts w:eastAsia="Arial"/>
          <w:b w:val="0"/>
          <w:sz w:val="20"/>
        </w:rPr>
        <w:t>Understanding and appreciation of the liberal arts</w:t>
      </w:r>
    </w:p>
    <w:p w14:paraId="09FF1AA2" w14:textId="1AAD75EC" w:rsidR="000960B8" w:rsidRPr="00200ED2" w:rsidRDefault="000960B8" w:rsidP="00E82864">
      <w:pPr>
        <w:jc w:val="both"/>
        <w:rPr>
          <w:rFonts w:ascii="Arial" w:eastAsia="Arial" w:hAnsi="Arial" w:cs="Arial"/>
          <w:sz w:val="20"/>
          <w:szCs w:val="20"/>
        </w:rPr>
      </w:pPr>
    </w:p>
    <w:p w14:paraId="0B9193A3" w14:textId="77777777" w:rsidR="000960B8" w:rsidRPr="00200ED2" w:rsidRDefault="000960B8" w:rsidP="00E82864">
      <w:pPr>
        <w:jc w:val="both"/>
        <w:rPr>
          <w:rFonts w:ascii="Arial" w:eastAsia="Arial" w:hAnsi="Arial" w:cs="Arial"/>
          <w:sz w:val="20"/>
          <w:szCs w:val="20"/>
        </w:rPr>
      </w:pPr>
    </w:p>
    <w:p w14:paraId="40EC94DB" w14:textId="411FCBFB" w:rsidR="00E82864" w:rsidRPr="00BC0A9F" w:rsidRDefault="00E82864" w:rsidP="00E82864">
      <w:pPr>
        <w:jc w:val="both"/>
        <w:rPr>
          <w:rFonts w:eastAsia="Arial"/>
          <w:b/>
          <w:bCs/>
          <w:caps/>
          <w:sz w:val="20"/>
          <w:szCs w:val="20"/>
        </w:rPr>
      </w:pPr>
      <w:r w:rsidRPr="00BC0A9F">
        <w:rPr>
          <w:rFonts w:eastAsia="Arial"/>
          <w:b/>
          <w:bCs/>
          <w:caps/>
          <w:sz w:val="20"/>
          <w:szCs w:val="20"/>
        </w:rPr>
        <w:t xml:space="preserve">Essential Responsibilities </w:t>
      </w:r>
    </w:p>
    <w:p w14:paraId="4D5A3238"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000000" w:themeColor="text1"/>
          <w:sz w:val="20"/>
          <w:szCs w:val="20"/>
        </w:rPr>
        <w:t>Provide mentorship for Career and Professional Development staff members.</w:t>
      </w:r>
    </w:p>
    <w:p w14:paraId="18456437"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000000"/>
          <w:sz w:val="20"/>
          <w:szCs w:val="20"/>
        </w:rPr>
        <w:t>Provide leadership in developing and implementing strategies for employer relations, while serving as primary contact and coordinator of all employer/recruitment activities, including development, implementation, and relationship management.</w:t>
      </w:r>
    </w:p>
    <w:p w14:paraId="39224B9A"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222222"/>
          <w:sz w:val="20"/>
          <w:szCs w:val="20"/>
        </w:rPr>
        <w:t>Establish and cultivate relationships with targeted employers, graduate/professional schools and organizations.</w:t>
      </w:r>
    </w:p>
    <w:p w14:paraId="73BB2091"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000000" w:themeColor="text1"/>
          <w:sz w:val="20"/>
          <w:szCs w:val="20"/>
        </w:rPr>
        <w:t>Collaborate with Student Engagement and Communications Coordinator to implement campus employer events, including, but not limited to fall and spring career fairs, part-time job fairs, graduate/professional school fairs, and recruitment tabling events.</w:t>
      </w:r>
    </w:p>
    <w:p w14:paraId="6CDD61C5"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000000"/>
          <w:sz w:val="20"/>
          <w:szCs w:val="20"/>
        </w:rPr>
        <w:t>Develop and execute outreach and marketing strategy and collateral designed to attract campus recruiting partners.</w:t>
      </w:r>
    </w:p>
    <w:p w14:paraId="03FCAF97" w14:textId="77777777" w:rsidR="00200ED2" w:rsidRPr="00F66CD9" w:rsidRDefault="00200ED2" w:rsidP="00200ED2">
      <w:pPr>
        <w:numPr>
          <w:ilvl w:val="0"/>
          <w:numId w:val="21"/>
        </w:numPr>
        <w:pBdr>
          <w:top w:val="nil"/>
          <w:left w:val="nil"/>
          <w:bottom w:val="nil"/>
          <w:right w:val="nil"/>
          <w:between w:val="nil"/>
        </w:pBdr>
        <w:jc w:val="both"/>
        <w:rPr>
          <w:rFonts w:eastAsia="Arial"/>
          <w:b/>
          <w:bCs/>
          <w:color w:val="000000"/>
          <w:sz w:val="20"/>
          <w:szCs w:val="20"/>
        </w:rPr>
      </w:pPr>
      <w:r w:rsidRPr="00F66CD9">
        <w:rPr>
          <w:rFonts w:eastAsia="Arial"/>
          <w:color w:val="000000" w:themeColor="text1"/>
          <w:sz w:val="20"/>
          <w:szCs w:val="20"/>
        </w:rPr>
        <w:t>Provide the Director with support regarding the operational, financial and staff development activities for the Office of Career and Professional Development and serves as backup to the Director in his/her absence.</w:t>
      </w:r>
    </w:p>
    <w:p w14:paraId="0FE8F26D"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222222"/>
          <w:sz w:val="20"/>
          <w:szCs w:val="20"/>
        </w:rPr>
        <w:t>In partnership with other staff, work with faculty to bring employers into classrooms relevant to specific employment opportunities.</w:t>
      </w:r>
    </w:p>
    <w:p w14:paraId="76A8E668" w14:textId="2F349A5D"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000000"/>
          <w:sz w:val="20"/>
          <w:szCs w:val="20"/>
        </w:rPr>
        <w:t>Collect</w:t>
      </w:r>
      <w:r w:rsidR="00BC0A9F">
        <w:rPr>
          <w:rFonts w:eastAsia="Arial"/>
          <w:color w:val="000000"/>
          <w:sz w:val="20"/>
          <w:szCs w:val="20"/>
        </w:rPr>
        <w:t xml:space="preserve"> </w:t>
      </w:r>
      <w:r w:rsidRPr="00F66CD9">
        <w:rPr>
          <w:rFonts w:eastAsia="Arial"/>
          <w:color w:val="000000"/>
          <w:sz w:val="20"/>
          <w:szCs w:val="20"/>
        </w:rPr>
        <w:t xml:space="preserve">and interpret data on employer relations and student/faculty areas of internship/job needs and requests.  </w:t>
      </w:r>
    </w:p>
    <w:p w14:paraId="489C276E" w14:textId="77777777" w:rsidR="00200ED2" w:rsidRPr="00F66CD9" w:rsidRDefault="00200ED2" w:rsidP="00200ED2">
      <w:pPr>
        <w:numPr>
          <w:ilvl w:val="0"/>
          <w:numId w:val="21"/>
        </w:numPr>
        <w:pBdr>
          <w:top w:val="nil"/>
          <w:left w:val="nil"/>
          <w:bottom w:val="nil"/>
          <w:right w:val="nil"/>
          <w:between w:val="nil"/>
        </w:pBdr>
        <w:rPr>
          <w:rFonts w:eastAsia="Arial"/>
          <w:color w:val="000000"/>
          <w:sz w:val="20"/>
          <w:szCs w:val="20"/>
        </w:rPr>
      </w:pPr>
      <w:r w:rsidRPr="00F66CD9">
        <w:rPr>
          <w:rFonts w:eastAsia="Arial"/>
          <w:color w:val="222222"/>
          <w:sz w:val="20"/>
          <w:szCs w:val="20"/>
        </w:rPr>
        <w:lastRenderedPageBreak/>
        <w:t>Become knowledgeable of the university’s various programs and majors to identify and develop programming and recruitment events reflective of the diversity of St. Edward’s academic offerings.</w:t>
      </w:r>
    </w:p>
    <w:p w14:paraId="29A18659" w14:textId="77777777" w:rsidR="00200ED2" w:rsidRPr="00F66CD9" w:rsidRDefault="00200ED2" w:rsidP="00200ED2">
      <w:pPr>
        <w:numPr>
          <w:ilvl w:val="0"/>
          <w:numId w:val="20"/>
        </w:numPr>
        <w:pBdr>
          <w:top w:val="nil"/>
          <w:left w:val="nil"/>
          <w:bottom w:val="nil"/>
          <w:right w:val="nil"/>
          <w:between w:val="nil"/>
        </w:pBdr>
        <w:rPr>
          <w:rFonts w:eastAsia="Arial"/>
          <w:color w:val="000000"/>
          <w:sz w:val="20"/>
          <w:szCs w:val="20"/>
        </w:rPr>
      </w:pPr>
      <w:r w:rsidRPr="00F66CD9">
        <w:rPr>
          <w:rFonts w:eastAsia="Arial"/>
          <w:color w:val="222222"/>
          <w:sz w:val="20"/>
          <w:szCs w:val="20"/>
        </w:rPr>
        <w:t>Provide leadership in developing and implementing strategies for enhancing employer connections for students and alumni, improving employer services, and increasing recruiting partnerships with new employers.</w:t>
      </w:r>
    </w:p>
    <w:p w14:paraId="34ABC093" w14:textId="77777777" w:rsidR="00200ED2" w:rsidRPr="00F66CD9" w:rsidRDefault="00200ED2" w:rsidP="00200ED2">
      <w:pPr>
        <w:numPr>
          <w:ilvl w:val="0"/>
          <w:numId w:val="20"/>
        </w:numPr>
        <w:pBdr>
          <w:top w:val="nil"/>
          <w:left w:val="nil"/>
          <w:bottom w:val="nil"/>
          <w:right w:val="nil"/>
          <w:between w:val="nil"/>
        </w:pBdr>
        <w:jc w:val="both"/>
        <w:rPr>
          <w:rFonts w:eastAsia="Arial"/>
          <w:b/>
          <w:color w:val="000000"/>
          <w:sz w:val="20"/>
          <w:szCs w:val="20"/>
        </w:rPr>
      </w:pPr>
      <w:r w:rsidRPr="00F66CD9">
        <w:rPr>
          <w:rFonts w:eastAsia="Arial"/>
          <w:color w:val="000000"/>
          <w:sz w:val="20"/>
          <w:szCs w:val="20"/>
        </w:rPr>
        <w:t xml:space="preserve">Cultivate and maintain close working relationships with university organizations and community agencies that might serve as resources for </w:t>
      </w:r>
      <w:r w:rsidRPr="00F66CD9">
        <w:rPr>
          <w:rFonts w:eastAsia="Arial"/>
          <w:color w:val="333333"/>
          <w:sz w:val="20"/>
          <w:szCs w:val="20"/>
        </w:rPr>
        <w:t xml:space="preserve">St. Edward’s </w:t>
      </w:r>
      <w:r w:rsidRPr="00F66CD9">
        <w:rPr>
          <w:rFonts w:eastAsia="Arial"/>
          <w:color w:val="000000"/>
          <w:sz w:val="20"/>
          <w:szCs w:val="20"/>
        </w:rPr>
        <w:t>students and alumni.</w:t>
      </w:r>
    </w:p>
    <w:p w14:paraId="3C07A2BE" w14:textId="77777777" w:rsidR="00200ED2" w:rsidRPr="00F66CD9" w:rsidRDefault="00200ED2" w:rsidP="00200ED2">
      <w:pPr>
        <w:numPr>
          <w:ilvl w:val="0"/>
          <w:numId w:val="20"/>
        </w:numPr>
        <w:pBdr>
          <w:top w:val="nil"/>
          <w:left w:val="nil"/>
          <w:bottom w:val="nil"/>
          <w:right w:val="nil"/>
          <w:between w:val="nil"/>
        </w:pBdr>
        <w:rPr>
          <w:rFonts w:eastAsia="Arial"/>
          <w:color w:val="000000"/>
          <w:sz w:val="20"/>
          <w:szCs w:val="20"/>
        </w:rPr>
      </w:pPr>
      <w:r w:rsidRPr="00F66CD9">
        <w:rPr>
          <w:rFonts w:eastAsia="Arial"/>
          <w:color w:val="222222"/>
          <w:sz w:val="20"/>
          <w:szCs w:val="20"/>
        </w:rPr>
        <w:t>In collaboration with the Director, conduct site visits to current and prospective campus recruiting partners to learn about internships, part-time jobs, and full-time employment opportunities for students and alumni.</w:t>
      </w:r>
    </w:p>
    <w:p w14:paraId="0BFB169D" w14:textId="77777777" w:rsidR="00200ED2" w:rsidRPr="00F66CD9" w:rsidRDefault="00200ED2" w:rsidP="00200ED2">
      <w:pPr>
        <w:numPr>
          <w:ilvl w:val="0"/>
          <w:numId w:val="20"/>
        </w:numPr>
        <w:pBdr>
          <w:top w:val="nil"/>
          <w:left w:val="nil"/>
          <w:bottom w:val="nil"/>
          <w:right w:val="nil"/>
          <w:between w:val="nil"/>
        </w:pBdr>
        <w:rPr>
          <w:rFonts w:eastAsia="Arial"/>
          <w:color w:val="000000"/>
          <w:sz w:val="20"/>
          <w:szCs w:val="20"/>
        </w:rPr>
      </w:pPr>
      <w:r w:rsidRPr="00F66CD9">
        <w:rPr>
          <w:rFonts w:eastAsia="Arial"/>
          <w:color w:val="000000"/>
          <w:sz w:val="20"/>
          <w:szCs w:val="20"/>
        </w:rPr>
        <w:t>Review and provide feedback for a variety of deliverables, including graduate/professional school personal statements.</w:t>
      </w:r>
    </w:p>
    <w:p w14:paraId="3A9F325E" w14:textId="77777777" w:rsidR="00200ED2" w:rsidRPr="00F66CD9" w:rsidRDefault="00200ED2" w:rsidP="00200ED2">
      <w:pPr>
        <w:numPr>
          <w:ilvl w:val="0"/>
          <w:numId w:val="20"/>
        </w:numPr>
        <w:pBdr>
          <w:top w:val="nil"/>
          <w:left w:val="nil"/>
          <w:bottom w:val="nil"/>
          <w:right w:val="nil"/>
          <w:between w:val="nil"/>
        </w:pBdr>
        <w:rPr>
          <w:rFonts w:eastAsia="Arial"/>
          <w:color w:val="000000"/>
          <w:sz w:val="20"/>
          <w:szCs w:val="20"/>
        </w:rPr>
      </w:pPr>
      <w:r w:rsidRPr="00F66CD9">
        <w:rPr>
          <w:rFonts w:eastAsia="Arial"/>
          <w:color w:val="000000"/>
          <w:sz w:val="20"/>
          <w:szCs w:val="20"/>
        </w:rPr>
        <w:t>Occasional weekend and evening work will be required, especially during peak recruiting seasons.</w:t>
      </w:r>
    </w:p>
    <w:p w14:paraId="085C15DF" w14:textId="77777777" w:rsidR="00200ED2" w:rsidRPr="00F66CD9" w:rsidRDefault="00200ED2" w:rsidP="00200ED2">
      <w:pPr>
        <w:numPr>
          <w:ilvl w:val="0"/>
          <w:numId w:val="20"/>
        </w:numPr>
        <w:pBdr>
          <w:top w:val="nil"/>
          <w:left w:val="nil"/>
          <w:bottom w:val="nil"/>
          <w:right w:val="nil"/>
          <w:between w:val="nil"/>
        </w:pBdr>
        <w:rPr>
          <w:rFonts w:eastAsia="Arial"/>
          <w:color w:val="000000"/>
          <w:sz w:val="20"/>
          <w:szCs w:val="20"/>
        </w:rPr>
      </w:pPr>
      <w:r w:rsidRPr="00F66CD9">
        <w:rPr>
          <w:rFonts w:eastAsia="Arial"/>
          <w:color w:val="000000"/>
          <w:sz w:val="20"/>
          <w:szCs w:val="20"/>
        </w:rPr>
        <w:t>Perform other duties as required.</w:t>
      </w:r>
    </w:p>
    <w:p w14:paraId="4FBFB7B2" w14:textId="77777777" w:rsidR="00200ED2" w:rsidRPr="00200ED2" w:rsidRDefault="00200ED2" w:rsidP="00200ED2">
      <w:pPr>
        <w:rPr>
          <w:rFonts w:ascii="Arial" w:eastAsia="Arial" w:hAnsi="Arial" w:cs="Arial"/>
          <w:sz w:val="20"/>
          <w:szCs w:val="20"/>
          <w:highlight w:val="yellow"/>
        </w:rPr>
      </w:pPr>
    </w:p>
    <w:p w14:paraId="29397953" w14:textId="77777777" w:rsidR="00AD18F3" w:rsidRPr="00200ED2" w:rsidRDefault="00AD18F3" w:rsidP="00AD18F3">
      <w:pPr>
        <w:rPr>
          <w:rFonts w:ascii="Arial" w:hAnsi="Arial" w:cs="Arial"/>
          <w:b/>
          <w:i/>
          <w:color w:val="C00000"/>
          <w:sz w:val="20"/>
          <w:szCs w:val="20"/>
        </w:rPr>
      </w:pPr>
    </w:p>
    <w:p w14:paraId="1CF03195" w14:textId="77777777" w:rsidR="008D6B65" w:rsidRPr="00F66CD9" w:rsidRDefault="008D6B65" w:rsidP="00AD18F3">
      <w:pPr>
        <w:rPr>
          <w:sz w:val="20"/>
          <w:szCs w:val="20"/>
        </w:rPr>
      </w:pPr>
      <w:r w:rsidRPr="00F66CD9">
        <w:rPr>
          <w:b/>
          <w:i/>
          <w:color w:val="C00000"/>
          <w:sz w:val="20"/>
          <w:szCs w:val="20"/>
        </w:rPr>
        <w:t>For detailed information, please scroll to the bottom of the page to download the job description.</w:t>
      </w:r>
    </w:p>
    <w:p w14:paraId="45AADF18" w14:textId="77777777" w:rsidR="003C1BAC" w:rsidRPr="00F66CD9" w:rsidRDefault="003C1BAC" w:rsidP="00A309EB">
      <w:pPr>
        <w:jc w:val="both"/>
        <w:rPr>
          <w:b/>
          <w:color w:val="000000" w:themeColor="text1"/>
          <w:sz w:val="20"/>
          <w:szCs w:val="20"/>
        </w:rPr>
      </w:pPr>
    </w:p>
    <w:p w14:paraId="473D7DE0" w14:textId="77777777" w:rsidR="005B05CD" w:rsidRPr="00F66CD9" w:rsidRDefault="00585773" w:rsidP="00A309EB">
      <w:pPr>
        <w:jc w:val="both"/>
        <w:rPr>
          <w:b/>
          <w:color w:val="000000" w:themeColor="text1"/>
          <w:sz w:val="20"/>
          <w:szCs w:val="20"/>
        </w:rPr>
      </w:pPr>
      <w:r w:rsidRPr="00F66CD9">
        <w:rPr>
          <w:b/>
          <w:color w:val="000000" w:themeColor="text1"/>
          <w:sz w:val="20"/>
          <w:szCs w:val="20"/>
        </w:rPr>
        <w:t>The University o</w:t>
      </w:r>
      <w:r w:rsidR="005B05CD" w:rsidRPr="00F66CD9">
        <w:rPr>
          <w:b/>
          <w:color w:val="000000" w:themeColor="text1"/>
          <w:sz w:val="20"/>
          <w:szCs w:val="20"/>
        </w:rPr>
        <w:t>ffers an excellent</w:t>
      </w:r>
      <w:r w:rsidRPr="00F66CD9">
        <w:rPr>
          <w:b/>
          <w:color w:val="000000" w:themeColor="text1"/>
          <w:sz w:val="20"/>
          <w:szCs w:val="20"/>
        </w:rPr>
        <w:t xml:space="preserve"> </w:t>
      </w:r>
      <w:r w:rsidR="00295BA1" w:rsidRPr="00F66CD9">
        <w:rPr>
          <w:b/>
          <w:color w:val="000000" w:themeColor="text1"/>
          <w:sz w:val="20"/>
          <w:szCs w:val="20"/>
        </w:rPr>
        <w:t>TOTAL REWARDS</w:t>
      </w:r>
      <w:r w:rsidRPr="00F66CD9">
        <w:rPr>
          <w:b/>
          <w:color w:val="000000" w:themeColor="text1"/>
          <w:sz w:val="20"/>
          <w:szCs w:val="20"/>
        </w:rPr>
        <w:t xml:space="preserve"> package! </w:t>
      </w:r>
    </w:p>
    <w:p w14:paraId="1D12D245" w14:textId="77777777" w:rsidR="00585773" w:rsidRPr="00F66CD9" w:rsidRDefault="00585773" w:rsidP="00A309EB">
      <w:pPr>
        <w:jc w:val="both"/>
        <w:rPr>
          <w:b/>
          <w:color w:val="000000" w:themeColor="text1"/>
          <w:sz w:val="20"/>
          <w:szCs w:val="20"/>
        </w:rPr>
      </w:pPr>
      <w:r w:rsidRPr="00F66CD9">
        <w:rPr>
          <w:b/>
          <w:color w:val="000000" w:themeColor="text1"/>
          <w:sz w:val="20"/>
          <w:szCs w:val="20"/>
        </w:rPr>
        <w:t xml:space="preserve"> </w:t>
      </w:r>
    </w:p>
    <w:p w14:paraId="76195703" w14:textId="77777777" w:rsidR="00585773" w:rsidRPr="00F66CD9" w:rsidRDefault="00295BA1" w:rsidP="00A309EB">
      <w:pPr>
        <w:jc w:val="both"/>
        <w:rPr>
          <w:i/>
          <w:color w:val="000000" w:themeColor="text1"/>
          <w:sz w:val="20"/>
          <w:szCs w:val="20"/>
        </w:rPr>
      </w:pPr>
      <w:r w:rsidRPr="00F66CD9">
        <w:rPr>
          <w:i/>
          <w:color w:val="000000" w:themeColor="text1"/>
          <w:sz w:val="20"/>
          <w:szCs w:val="20"/>
        </w:rPr>
        <w:t xml:space="preserve">Medical &amp; Rx Coverage – </w:t>
      </w:r>
      <w:r w:rsidR="005065BF" w:rsidRPr="00F66CD9">
        <w:rPr>
          <w:i/>
          <w:color w:val="000000" w:themeColor="text1"/>
          <w:sz w:val="20"/>
          <w:szCs w:val="20"/>
        </w:rPr>
        <w:t>UMR</w:t>
      </w:r>
      <w:r w:rsidRPr="00F66CD9">
        <w:rPr>
          <w:i/>
          <w:color w:val="000000" w:themeColor="text1"/>
          <w:sz w:val="20"/>
          <w:szCs w:val="20"/>
        </w:rPr>
        <w:t xml:space="preserve"> (HSA &amp; FSA Available)</w:t>
      </w:r>
    </w:p>
    <w:p w14:paraId="452C05E6" w14:textId="77777777" w:rsidR="00295BA1" w:rsidRPr="00F66CD9" w:rsidRDefault="00295BA1" w:rsidP="00A309EB">
      <w:pPr>
        <w:jc w:val="both"/>
        <w:rPr>
          <w:i/>
          <w:color w:val="000000" w:themeColor="text1"/>
          <w:sz w:val="20"/>
          <w:szCs w:val="20"/>
        </w:rPr>
      </w:pPr>
      <w:r w:rsidRPr="00F66CD9">
        <w:rPr>
          <w:i/>
          <w:color w:val="000000" w:themeColor="text1"/>
          <w:sz w:val="20"/>
          <w:szCs w:val="20"/>
        </w:rPr>
        <w:t xml:space="preserve">Dental – </w:t>
      </w:r>
      <w:r w:rsidR="005065BF" w:rsidRPr="00F66CD9">
        <w:rPr>
          <w:i/>
          <w:color w:val="000000" w:themeColor="text1"/>
          <w:sz w:val="20"/>
          <w:szCs w:val="20"/>
        </w:rPr>
        <w:t>Sunlife</w:t>
      </w:r>
      <w:r w:rsidRPr="00F66CD9">
        <w:rPr>
          <w:i/>
          <w:color w:val="000000" w:themeColor="text1"/>
          <w:sz w:val="20"/>
          <w:szCs w:val="20"/>
        </w:rPr>
        <w:t xml:space="preserve"> Dental</w:t>
      </w:r>
    </w:p>
    <w:p w14:paraId="44EB337A" w14:textId="77777777" w:rsidR="00295BA1" w:rsidRPr="00F66CD9" w:rsidRDefault="00295BA1" w:rsidP="00A309EB">
      <w:pPr>
        <w:jc w:val="both"/>
        <w:rPr>
          <w:i/>
          <w:color w:val="000000" w:themeColor="text1"/>
          <w:sz w:val="20"/>
          <w:szCs w:val="20"/>
        </w:rPr>
      </w:pPr>
      <w:r w:rsidRPr="00F66CD9">
        <w:rPr>
          <w:i/>
          <w:color w:val="000000" w:themeColor="text1"/>
          <w:sz w:val="20"/>
          <w:szCs w:val="20"/>
        </w:rPr>
        <w:t xml:space="preserve">Vision – </w:t>
      </w:r>
      <w:r w:rsidR="005065BF" w:rsidRPr="00F66CD9">
        <w:rPr>
          <w:i/>
          <w:color w:val="000000" w:themeColor="text1"/>
          <w:sz w:val="20"/>
          <w:szCs w:val="20"/>
        </w:rPr>
        <w:t>Sunlife</w:t>
      </w:r>
      <w:r w:rsidRPr="00F66CD9">
        <w:rPr>
          <w:i/>
          <w:color w:val="000000" w:themeColor="text1"/>
          <w:sz w:val="20"/>
          <w:szCs w:val="20"/>
        </w:rPr>
        <w:t xml:space="preserve"> Vision Plan</w:t>
      </w:r>
    </w:p>
    <w:p w14:paraId="0E22B0E1" w14:textId="77777777" w:rsidR="00295BA1" w:rsidRPr="00F66CD9" w:rsidRDefault="00295BA1" w:rsidP="00A309EB">
      <w:pPr>
        <w:jc w:val="both"/>
        <w:rPr>
          <w:i/>
          <w:color w:val="000000" w:themeColor="text1"/>
          <w:sz w:val="20"/>
          <w:szCs w:val="20"/>
        </w:rPr>
      </w:pPr>
      <w:r w:rsidRPr="00F66CD9">
        <w:rPr>
          <w:i/>
          <w:color w:val="000000" w:themeColor="text1"/>
          <w:sz w:val="20"/>
          <w:szCs w:val="20"/>
        </w:rPr>
        <w:t xml:space="preserve">Short Term Disability (STD) Insurance </w:t>
      </w:r>
    </w:p>
    <w:p w14:paraId="63E86E3E" w14:textId="77777777" w:rsidR="00295BA1" w:rsidRPr="00F66CD9" w:rsidRDefault="00295BA1" w:rsidP="00A309EB">
      <w:pPr>
        <w:jc w:val="both"/>
        <w:rPr>
          <w:i/>
          <w:color w:val="000000" w:themeColor="text1"/>
          <w:sz w:val="20"/>
          <w:szCs w:val="20"/>
        </w:rPr>
      </w:pPr>
      <w:r w:rsidRPr="00F66CD9">
        <w:rPr>
          <w:i/>
          <w:color w:val="000000" w:themeColor="text1"/>
          <w:sz w:val="20"/>
          <w:szCs w:val="20"/>
        </w:rPr>
        <w:t xml:space="preserve">Long Term Disability (LTD) Insurance </w:t>
      </w:r>
    </w:p>
    <w:p w14:paraId="66DA3DCD" w14:textId="77777777" w:rsidR="00295BA1" w:rsidRPr="00F66CD9" w:rsidRDefault="00295BA1" w:rsidP="00A309EB">
      <w:pPr>
        <w:jc w:val="both"/>
        <w:rPr>
          <w:i/>
          <w:color w:val="000000" w:themeColor="text1"/>
          <w:sz w:val="20"/>
          <w:szCs w:val="20"/>
        </w:rPr>
      </w:pPr>
      <w:r w:rsidRPr="00F66CD9">
        <w:rPr>
          <w:i/>
          <w:color w:val="000000" w:themeColor="text1"/>
          <w:sz w:val="20"/>
          <w:szCs w:val="20"/>
        </w:rPr>
        <w:t>Life &amp; Accidental Death &amp; Dismemberment (AD&amp;D) Insurance</w:t>
      </w:r>
    </w:p>
    <w:p w14:paraId="5D81D649" w14:textId="77777777" w:rsidR="00295BA1" w:rsidRPr="00F66CD9" w:rsidRDefault="00295BA1" w:rsidP="00A309EB">
      <w:pPr>
        <w:jc w:val="both"/>
        <w:rPr>
          <w:i/>
          <w:color w:val="000000" w:themeColor="text1"/>
          <w:sz w:val="20"/>
          <w:szCs w:val="20"/>
        </w:rPr>
      </w:pPr>
      <w:r w:rsidRPr="00F66CD9">
        <w:rPr>
          <w:i/>
          <w:color w:val="000000" w:themeColor="text1"/>
          <w:sz w:val="20"/>
          <w:szCs w:val="20"/>
        </w:rPr>
        <w:t>Employee Assistance Program (EAP)</w:t>
      </w:r>
    </w:p>
    <w:p w14:paraId="59068F2D" w14:textId="77777777" w:rsidR="003C1BAC" w:rsidRPr="00F66CD9" w:rsidRDefault="003C1BAC" w:rsidP="00A309EB">
      <w:pPr>
        <w:jc w:val="both"/>
        <w:rPr>
          <w:i/>
          <w:color w:val="000000" w:themeColor="text1"/>
          <w:sz w:val="20"/>
          <w:szCs w:val="20"/>
        </w:rPr>
      </w:pPr>
      <w:r w:rsidRPr="00F66CD9">
        <w:rPr>
          <w:i/>
          <w:color w:val="000000" w:themeColor="text1"/>
          <w:sz w:val="20"/>
          <w:szCs w:val="20"/>
        </w:rPr>
        <w:t>Pet Insurance</w:t>
      </w:r>
    </w:p>
    <w:p w14:paraId="6BAF9753" w14:textId="77777777" w:rsidR="00295BA1" w:rsidRPr="00F66CD9" w:rsidRDefault="000E4282" w:rsidP="00A309EB">
      <w:pPr>
        <w:jc w:val="both"/>
        <w:rPr>
          <w:i/>
          <w:color w:val="000000" w:themeColor="text1"/>
          <w:sz w:val="20"/>
          <w:szCs w:val="20"/>
        </w:rPr>
      </w:pPr>
      <w:r w:rsidRPr="00F66CD9">
        <w:rPr>
          <w:i/>
          <w:color w:val="000000" w:themeColor="text1"/>
          <w:sz w:val="20"/>
          <w:szCs w:val="20"/>
        </w:rPr>
        <w:t xml:space="preserve">Annual </w:t>
      </w:r>
      <w:r w:rsidR="00295BA1" w:rsidRPr="00F66CD9">
        <w:rPr>
          <w:i/>
          <w:color w:val="000000" w:themeColor="text1"/>
          <w:sz w:val="20"/>
          <w:szCs w:val="20"/>
        </w:rPr>
        <w:t xml:space="preserve">Leave &amp; </w:t>
      </w:r>
      <w:r w:rsidR="007261EC" w:rsidRPr="00F66CD9">
        <w:rPr>
          <w:i/>
          <w:color w:val="000000" w:themeColor="text1"/>
          <w:sz w:val="20"/>
          <w:szCs w:val="20"/>
        </w:rPr>
        <w:t xml:space="preserve">Paid </w:t>
      </w:r>
      <w:r w:rsidR="00295BA1" w:rsidRPr="00F66CD9">
        <w:rPr>
          <w:i/>
          <w:color w:val="000000" w:themeColor="text1"/>
          <w:sz w:val="20"/>
          <w:szCs w:val="20"/>
        </w:rPr>
        <w:t>Sick Leave</w:t>
      </w:r>
    </w:p>
    <w:p w14:paraId="4A4D2D29" w14:textId="77777777" w:rsidR="007261EC" w:rsidRPr="00F66CD9" w:rsidRDefault="007261EC" w:rsidP="00A309EB">
      <w:pPr>
        <w:jc w:val="both"/>
        <w:rPr>
          <w:i/>
          <w:color w:val="000000" w:themeColor="text1"/>
          <w:sz w:val="20"/>
          <w:szCs w:val="20"/>
        </w:rPr>
      </w:pPr>
      <w:r w:rsidRPr="00F66CD9">
        <w:rPr>
          <w:i/>
          <w:color w:val="000000" w:themeColor="text1"/>
          <w:sz w:val="20"/>
          <w:szCs w:val="20"/>
        </w:rPr>
        <w:t>Retirement Plan – (TIAA)</w:t>
      </w:r>
      <w:r w:rsidR="009150AE" w:rsidRPr="00F66CD9">
        <w:rPr>
          <w:i/>
          <w:color w:val="000000" w:themeColor="text1"/>
          <w:sz w:val="20"/>
          <w:szCs w:val="20"/>
        </w:rPr>
        <w:t xml:space="preserve"> Employee 5%/Employer Match 7%</w:t>
      </w:r>
    </w:p>
    <w:p w14:paraId="0DCA47DA" w14:textId="77777777" w:rsidR="007261EC" w:rsidRPr="00F66CD9" w:rsidRDefault="007261EC" w:rsidP="00A309EB">
      <w:pPr>
        <w:jc w:val="both"/>
        <w:rPr>
          <w:i/>
          <w:color w:val="000000" w:themeColor="text1"/>
          <w:sz w:val="20"/>
          <w:szCs w:val="20"/>
        </w:rPr>
      </w:pPr>
      <w:r w:rsidRPr="00F66CD9">
        <w:rPr>
          <w:i/>
          <w:color w:val="000000" w:themeColor="text1"/>
          <w:sz w:val="20"/>
          <w:szCs w:val="20"/>
        </w:rPr>
        <w:t>Tuition Benefits</w:t>
      </w:r>
    </w:p>
    <w:p w14:paraId="24333463" w14:textId="77777777" w:rsidR="007261EC" w:rsidRPr="00F66CD9" w:rsidRDefault="007261EC" w:rsidP="00A309EB">
      <w:pPr>
        <w:jc w:val="both"/>
        <w:rPr>
          <w:i/>
          <w:color w:val="000000" w:themeColor="text1"/>
          <w:sz w:val="20"/>
          <w:szCs w:val="20"/>
        </w:rPr>
      </w:pPr>
      <w:r w:rsidRPr="00F66CD9">
        <w:rPr>
          <w:i/>
          <w:color w:val="000000" w:themeColor="text1"/>
          <w:sz w:val="20"/>
          <w:szCs w:val="20"/>
        </w:rPr>
        <w:t>Paid Holidays</w:t>
      </w:r>
    </w:p>
    <w:p w14:paraId="5B6D8AA9" w14:textId="77777777" w:rsidR="007261EC" w:rsidRPr="00F66CD9" w:rsidRDefault="007261EC" w:rsidP="00A309EB">
      <w:pPr>
        <w:jc w:val="both"/>
        <w:rPr>
          <w:i/>
          <w:color w:val="000000" w:themeColor="text1"/>
          <w:sz w:val="20"/>
          <w:szCs w:val="20"/>
        </w:rPr>
      </w:pPr>
      <w:r w:rsidRPr="00F66CD9">
        <w:rPr>
          <w:i/>
          <w:color w:val="000000" w:themeColor="text1"/>
          <w:sz w:val="20"/>
          <w:szCs w:val="20"/>
        </w:rPr>
        <w:t>Services &amp; Discounts</w:t>
      </w:r>
    </w:p>
    <w:p w14:paraId="146D674A" w14:textId="77777777" w:rsidR="007261EC" w:rsidRPr="00F66CD9" w:rsidRDefault="007261EC" w:rsidP="00A309EB">
      <w:pPr>
        <w:ind w:firstLine="720"/>
        <w:jc w:val="both"/>
        <w:rPr>
          <w:i/>
          <w:color w:val="000000" w:themeColor="text1"/>
          <w:sz w:val="20"/>
          <w:szCs w:val="20"/>
        </w:rPr>
      </w:pPr>
    </w:p>
    <w:p w14:paraId="442038F5" w14:textId="77777777" w:rsidR="0046374B" w:rsidRPr="00F66CD9" w:rsidRDefault="0092310F" w:rsidP="00A309EB">
      <w:pPr>
        <w:pStyle w:val="NormalWeb"/>
        <w:spacing w:before="0" w:after="0"/>
        <w:jc w:val="both"/>
        <w:rPr>
          <w:rStyle w:val="Strong"/>
          <w:color w:val="000000" w:themeColor="text1"/>
          <w:sz w:val="20"/>
          <w:szCs w:val="20"/>
        </w:rPr>
      </w:pPr>
      <w:r w:rsidRPr="00F66CD9">
        <w:rPr>
          <w:rStyle w:val="Strong"/>
          <w:color w:val="000000" w:themeColor="text1"/>
          <w:sz w:val="20"/>
          <w:szCs w:val="20"/>
        </w:rPr>
        <w:t>HOW TO APPLY</w:t>
      </w:r>
    </w:p>
    <w:p w14:paraId="2335D5E3" w14:textId="77777777" w:rsidR="0092310F" w:rsidRPr="00F66CD9" w:rsidRDefault="0092310F" w:rsidP="008D7715">
      <w:pPr>
        <w:pStyle w:val="NormalWeb"/>
        <w:spacing w:before="0" w:after="0"/>
        <w:jc w:val="both"/>
        <w:rPr>
          <w:color w:val="000000" w:themeColor="text1"/>
          <w:sz w:val="20"/>
          <w:szCs w:val="20"/>
        </w:rPr>
      </w:pPr>
      <w:r w:rsidRPr="00F66CD9">
        <w:rPr>
          <w:color w:val="000000" w:themeColor="text1"/>
          <w:sz w:val="20"/>
          <w:szCs w:val="20"/>
        </w:rPr>
        <w:t>Interested applicants should submit an online application at</w:t>
      </w:r>
      <w:r w:rsidR="00A309EB" w:rsidRPr="00F66CD9">
        <w:rPr>
          <w:color w:val="000000" w:themeColor="text1"/>
          <w:sz w:val="20"/>
          <w:szCs w:val="20"/>
        </w:rPr>
        <w:t>;</w:t>
      </w:r>
      <w:r w:rsidRPr="00F66CD9">
        <w:rPr>
          <w:color w:val="000000" w:themeColor="text1"/>
          <w:sz w:val="20"/>
          <w:szCs w:val="20"/>
        </w:rPr>
        <w:t xml:space="preserve"> </w:t>
      </w:r>
      <w:hyperlink r:id="rId6" w:history="1">
        <w:r w:rsidR="00023FA2" w:rsidRPr="00F66CD9">
          <w:rPr>
            <w:rStyle w:val="Hyperlink"/>
            <w:sz w:val="20"/>
            <w:szCs w:val="20"/>
          </w:rPr>
          <w:t>https://stedwards.applicantpro.com</w:t>
        </w:r>
      </w:hyperlink>
      <w:r w:rsidR="00023FA2" w:rsidRPr="00F66CD9">
        <w:rPr>
          <w:color w:val="000000" w:themeColor="text1"/>
          <w:sz w:val="20"/>
          <w:szCs w:val="20"/>
        </w:rPr>
        <w:t xml:space="preserve">. </w:t>
      </w:r>
      <w:r w:rsidRPr="00F66CD9">
        <w:rPr>
          <w:color w:val="000000" w:themeColor="text1"/>
          <w:sz w:val="20"/>
          <w:szCs w:val="20"/>
        </w:rPr>
        <w:t xml:space="preserve">Please include </w:t>
      </w:r>
      <w:r w:rsidRPr="00F66CD9">
        <w:rPr>
          <w:rStyle w:val="Strong"/>
          <w:i/>
          <w:iCs/>
          <w:color w:val="C00000"/>
          <w:sz w:val="20"/>
          <w:szCs w:val="20"/>
        </w:rPr>
        <w:t>resume, cover letter, and three employment references</w:t>
      </w:r>
      <w:r w:rsidRPr="00F66CD9">
        <w:rPr>
          <w:color w:val="C00000"/>
          <w:sz w:val="20"/>
          <w:szCs w:val="20"/>
        </w:rPr>
        <w:t>.</w:t>
      </w:r>
      <w:r w:rsidRPr="00F66CD9">
        <w:rPr>
          <w:color w:val="E36C0A" w:themeColor="accent6" w:themeShade="BF"/>
          <w:sz w:val="20"/>
          <w:szCs w:val="20"/>
        </w:rPr>
        <w:t xml:space="preserve"> </w:t>
      </w:r>
      <w:r w:rsidRPr="00F66CD9">
        <w:rPr>
          <w:color w:val="000000" w:themeColor="text1"/>
          <w:sz w:val="20"/>
          <w:szCs w:val="20"/>
        </w:rPr>
        <w:t>No Calls</w:t>
      </w:r>
      <w:r w:rsidR="005065BF" w:rsidRPr="00F66CD9">
        <w:rPr>
          <w:color w:val="000000" w:themeColor="text1"/>
          <w:sz w:val="20"/>
          <w:szCs w:val="20"/>
        </w:rPr>
        <w:t xml:space="preserve"> </w:t>
      </w:r>
      <w:r w:rsidRPr="00F66CD9">
        <w:rPr>
          <w:color w:val="000000" w:themeColor="text1"/>
          <w:sz w:val="20"/>
          <w:szCs w:val="20"/>
        </w:rPr>
        <w:t>Please.</w:t>
      </w:r>
      <w:r w:rsidR="0073420A" w:rsidRPr="00F66CD9">
        <w:rPr>
          <w:color w:val="000000" w:themeColor="text1"/>
          <w:sz w:val="20"/>
          <w:szCs w:val="20"/>
        </w:rPr>
        <w:t xml:space="preserve">  Applications will not be considered if it is missing any of these three items.</w:t>
      </w:r>
    </w:p>
    <w:p w14:paraId="635B38DC" w14:textId="77777777" w:rsidR="007A2C25" w:rsidRPr="00F66CD9" w:rsidRDefault="0092310F" w:rsidP="00035F3B">
      <w:pPr>
        <w:pStyle w:val="NormalWeb"/>
        <w:spacing w:before="0" w:after="0"/>
        <w:jc w:val="both"/>
        <w:rPr>
          <w:rStyle w:val="Strong"/>
          <w:b w:val="0"/>
          <w:bCs w:val="0"/>
          <w:i/>
          <w:color w:val="C00000"/>
          <w:sz w:val="20"/>
          <w:szCs w:val="20"/>
        </w:rPr>
      </w:pPr>
      <w:r w:rsidRPr="00F66CD9">
        <w:rPr>
          <w:b/>
          <w:i/>
          <w:color w:val="C00000"/>
          <w:sz w:val="20"/>
          <w:szCs w:val="20"/>
        </w:rPr>
        <w:t xml:space="preserve">In </w:t>
      </w:r>
      <w:r w:rsidR="0092203C" w:rsidRPr="00F66CD9">
        <w:rPr>
          <w:b/>
          <w:i/>
          <w:color w:val="C00000"/>
          <w:sz w:val="20"/>
          <w:szCs w:val="20"/>
        </w:rPr>
        <w:t xml:space="preserve">your </w:t>
      </w:r>
      <w:r w:rsidRPr="00F66CD9">
        <w:rPr>
          <w:b/>
          <w:i/>
          <w:color w:val="C00000"/>
          <w:sz w:val="20"/>
          <w:szCs w:val="20"/>
        </w:rPr>
        <w:t xml:space="preserve">cover letter, please </w:t>
      </w:r>
      <w:r w:rsidR="009150AE" w:rsidRPr="00F66CD9">
        <w:rPr>
          <w:b/>
          <w:i/>
          <w:color w:val="C00000"/>
          <w:sz w:val="20"/>
          <w:szCs w:val="20"/>
        </w:rPr>
        <w:t xml:space="preserve">describe your </w:t>
      </w:r>
      <w:r w:rsidR="000919BF" w:rsidRPr="00F66CD9">
        <w:rPr>
          <w:b/>
          <w:i/>
          <w:color w:val="C00000"/>
          <w:sz w:val="20"/>
          <w:szCs w:val="20"/>
        </w:rPr>
        <w:t xml:space="preserve">lived experiences that prepare you to contribute to diversity </w:t>
      </w:r>
      <w:r w:rsidR="0092203C" w:rsidRPr="00F66CD9">
        <w:rPr>
          <w:b/>
          <w:i/>
          <w:color w:val="C00000"/>
          <w:sz w:val="20"/>
          <w:szCs w:val="20"/>
        </w:rPr>
        <w:t xml:space="preserve">and inclusion </w:t>
      </w:r>
      <w:r w:rsidR="000919BF" w:rsidRPr="00F66CD9">
        <w:rPr>
          <w:b/>
          <w:i/>
          <w:color w:val="C00000"/>
          <w:sz w:val="20"/>
          <w:szCs w:val="20"/>
        </w:rPr>
        <w:t>at St. Edward's University?</w:t>
      </w:r>
    </w:p>
    <w:p w14:paraId="3DA13021" w14:textId="77777777" w:rsidR="00035F3B" w:rsidRPr="00F66CD9" w:rsidRDefault="00035F3B" w:rsidP="00035F3B">
      <w:pPr>
        <w:pStyle w:val="NormalWeb"/>
        <w:spacing w:before="0" w:after="0"/>
        <w:jc w:val="both"/>
        <w:rPr>
          <w:color w:val="000000" w:themeColor="text1"/>
          <w:sz w:val="20"/>
          <w:szCs w:val="20"/>
        </w:rPr>
      </w:pPr>
      <w:r w:rsidRPr="00F66CD9">
        <w:rPr>
          <w:rStyle w:val="Strong"/>
          <w:color w:val="000000" w:themeColor="text1"/>
          <w:sz w:val="20"/>
          <w:szCs w:val="20"/>
        </w:rPr>
        <w:t xml:space="preserve">EQUAL OPPORTUNITY EMPLOYER: </w:t>
      </w:r>
    </w:p>
    <w:p w14:paraId="6BC04484" w14:textId="77777777" w:rsidR="00035F3B" w:rsidRPr="00F66CD9" w:rsidRDefault="00035F3B" w:rsidP="00035F3B">
      <w:pPr>
        <w:pStyle w:val="NormalWeb"/>
        <w:shd w:val="clear" w:color="auto" w:fill="FFFFFF"/>
        <w:spacing w:before="0" w:after="0"/>
        <w:jc w:val="both"/>
        <w:rPr>
          <w:rStyle w:val="Strong"/>
          <w:color w:val="000000" w:themeColor="text1"/>
          <w:sz w:val="20"/>
          <w:szCs w:val="20"/>
        </w:rPr>
      </w:pPr>
      <w:r w:rsidRPr="00F66CD9">
        <w:rPr>
          <w:color w:val="000000" w:themeColor="text1"/>
          <w:sz w:val="20"/>
          <w:szCs w:val="20"/>
        </w:rPr>
        <w:t>St. Edward's University, as an equal opportunity/affirmative action employer, complies with all applicable federal and state laws regarding nondiscrimination and affirmative action. 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w:t>
      </w:r>
    </w:p>
    <w:p w14:paraId="4A1176AF" w14:textId="77777777" w:rsidR="0092310F" w:rsidRPr="00F66CD9" w:rsidRDefault="00165F31" w:rsidP="00A309EB">
      <w:pPr>
        <w:pStyle w:val="NormalWeb"/>
        <w:spacing w:before="0" w:after="0"/>
        <w:jc w:val="both"/>
        <w:rPr>
          <w:color w:val="000000" w:themeColor="text1"/>
          <w:sz w:val="20"/>
          <w:szCs w:val="20"/>
        </w:rPr>
      </w:pPr>
      <w:r w:rsidRPr="00F66CD9">
        <w:rPr>
          <w:rStyle w:val="Strong"/>
          <w:color w:val="000000" w:themeColor="text1"/>
          <w:sz w:val="20"/>
          <w:szCs w:val="20"/>
        </w:rPr>
        <w:t>ABOUT ST. EDWARD'S UNIVERSITY</w:t>
      </w:r>
    </w:p>
    <w:p w14:paraId="1B0305CC" w14:textId="12B82D7F" w:rsidR="00485B84" w:rsidRPr="00F66CD9" w:rsidRDefault="00165F31" w:rsidP="00F66CD9">
      <w:pPr>
        <w:pStyle w:val="NormalWeb"/>
        <w:spacing w:before="0" w:after="0"/>
        <w:rPr>
          <w:rStyle w:val="Strong"/>
          <w:b w:val="0"/>
          <w:bCs w:val="0"/>
          <w:color w:val="000000" w:themeColor="text1"/>
          <w:sz w:val="20"/>
          <w:szCs w:val="20"/>
        </w:rPr>
      </w:pPr>
      <w:r w:rsidRPr="00F66CD9">
        <w:rPr>
          <w:color w:val="000000" w:themeColor="text1"/>
          <w:sz w:val="20"/>
          <w:szCs w:val="20"/>
        </w:rPr>
        <w:t xml:space="preserve">Founded in 1885 by the Congregation of Holy Cross, St. Edward's University is a private, Catholic liberal arts institution of more than 4,600 diverse students located in Austin, Texas.  St. Edward's emphasizes critical thinking and ethical practices, as well as small classes, personalized learning and exciting internship opportunities.  The community atmosphere extends to the approximately 800 faculty and staff who work together to make the university a welcoming yet challenging environment </w:t>
      </w:r>
      <w:r w:rsidRPr="00F66CD9">
        <w:rPr>
          <w:color w:val="000000" w:themeColor="text1"/>
          <w:sz w:val="20"/>
          <w:szCs w:val="20"/>
        </w:rPr>
        <w:lastRenderedPageBreak/>
        <w:t>for students.  An overview of St. Edward's University employee benefits is available</w:t>
      </w:r>
      <w:r w:rsidR="00200D25">
        <w:rPr>
          <w:color w:val="000000" w:themeColor="text1"/>
          <w:sz w:val="20"/>
          <w:szCs w:val="20"/>
        </w:rPr>
        <w:t xml:space="preserve"> </w:t>
      </w:r>
      <w:r w:rsidRPr="00F66CD9">
        <w:rPr>
          <w:color w:val="000000" w:themeColor="text1"/>
          <w:sz w:val="20"/>
          <w:szCs w:val="20"/>
        </w:rPr>
        <w:t>at</w:t>
      </w:r>
      <w:r w:rsidR="00023FA2" w:rsidRPr="00F66CD9">
        <w:rPr>
          <w:color w:val="000000" w:themeColor="text1"/>
          <w:sz w:val="20"/>
          <w:szCs w:val="20"/>
        </w:rPr>
        <w:t>;</w:t>
      </w:r>
      <w:r w:rsidRPr="00F66CD9">
        <w:rPr>
          <w:color w:val="000000" w:themeColor="text1"/>
          <w:sz w:val="20"/>
          <w:szCs w:val="20"/>
        </w:rPr>
        <w:t> </w:t>
      </w:r>
      <w:hyperlink r:id="rId7" w:tgtFrame="_blank" w:history="1">
        <w:r w:rsidRPr="00F66CD9">
          <w:rPr>
            <w:rStyle w:val="Hyperlink"/>
            <w:color w:val="000000" w:themeColor="text1"/>
            <w:sz w:val="20"/>
            <w:szCs w:val="20"/>
          </w:rPr>
          <w:t>https://www.stedwards.edu/human-resources/benefits-summary</w:t>
        </w:r>
      </w:hyperlink>
      <w:r w:rsidR="00200D25">
        <w:rPr>
          <w:rStyle w:val="Hyperlink"/>
          <w:color w:val="000000" w:themeColor="text1"/>
          <w:sz w:val="20"/>
          <w:szCs w:val="20"/>
        </w:rPr>
        <w:t>.</w:t>
      </w:r>
    </w:p>
    <w:p w14:paraId="1245DD5D" w14:textId="77777777" w:rsidR="00165F31" w:rsidRPr="00F66CD9" w:rsidRDefault="00165F31" w:rsidP="00AD18F3">
      <w:pPr>
        <w:pStyle w:val="NormalWeb"/>
        <w:spacing w:before="0" w:beforeAutospacing="0" w:after="0" w:afterAutospacing="0"/>
        <w:jc w:val="both"/>
        <w:rPr>
          <w:color w:val="000000" w:themeColor="text1"/>
          <w:sz w:val="20"/>
          <w:szCs w:val="20"/>
        </w:rPr>
      </w:pPr>
      <w:bookmarkStart w:id="0" w:name="_GoBack"/>
      <w:bookmarkEnd w:id="0"/>
      <w:r w:rsidRPr="00F66CD9">
        <w:rPr>
          <w:rStyle w:val="Strong"/>
          <w:color w:val="000000" w:themeColor="text1"/>
          <w:sz w:val="20"/>
          <w:szCs w:val="20"/>
        </w:rPr>
        <w:t>Sponsorship:</w:t>
      </w:r>
    </w:p>
    <w:p w14:paraId="1D49F9D3" w14:textId="03FB3591" w:rsidR="00165F31" w:rsidRDefault="00165F31" w:rsidP="00AD18F3">
      <w:pPr>
        <w:pStyle w:val="NormalWeb"/>
        <w:spacing w:before="0" w:beforeAutospacing="0" w:after="0" w:afterAutospacing="0"/>
        <w:jc w:val="both"/>
        <w:rPr>
          <w:color w:val="000000" w:themeColor="text1"/>
          <w:sz w:val="20"/>
          <w:szCs w:val="20"/>
        </w:rPr>
      </w:pPr>
      <w:r w:rsidRPr="00F66CD9">
        <w:rPr>
          <w:color w:val="000000" w:themeColor="text1"/>
          <w:sz w:val="20"/>
          <w:szCs w:val="20"/>
        </w:rPr>
        <w:t>We are not offering sponsorship at this time.</w:t>
      </w:r>
    </w:p>
    <w:p w14:paraId="5742B3DF" w14:textId="77777777" w:rsidR="006E6A12" w:rsidRPr="00F66CD9" w:rsidRDefault="006E6A12" w:rsidP="00AD18F3">
      <w:pPr>
        <w:pStyle w:val="NormalWeb"/>
        <w:spacing w:before="0" w:beforeAutospacing="0" w:after="0" w:afterAutospacing="0"/>
        <w:jc w:val="both"/>
        <w:rPr>
          <w:color w:val="000000" w:themeColor="text1"/>
          <w:sz w:val="20"/>
          <w:szCs w:val="20"/>
        </w:rPr>
      </w:pPr>
    </w:p>
    <w:p w14:paraId="3A01E09B" w14:textId="77777777" w:rsidR="00165F31" w:rsidRPr="00F66CD9" w:rsidRDefault="00165F31" w:rsidP="00AD18F3">
      <w:pPr>
        <w:pStyle w:val="NormalWeb"/>
        <w:spacing w:before="0" w:beforeAutospacing="0" w:after="0" w:afterAutospacing="0"/>
        <w:jc w:val="both"/>
        <w:rPr>
          <w:color w:val="000000" w:themeColor="text1"/>
          <w:sz w:val="20"/>
          <w:szCs w:val="20"/>
        </w:rPr>
      </w:pPr>
      <w:r w:rsidRPr="00F66CD9">
        <w:rPr>
          <w:rStyle w:val="Strong"/>
          <w:color w:val="000000" w:themeColor="text1"/>
          <w:sz w:val="20"/>
          <w:szCs w:val="20"/>
        </w:rPr>
        <w:t xml:space="preserve">Background Checks: </w:t>
      </w:r>
    </w:p>
    <w:p w14:paraId="751262B0" w14:textId="77777777" w:rsidR="00165F31" w:rsidRPr="00F66CD9" w:rsidRDefault="00165F31" w:rsidP="00AD18F3">
      <w:pPr>
        <w:pStyle w:val="NormalWeb"/>
        <w:spacing w:before="0" w:beforeAutospacing="0" w:after="0" w:afterAutospacing="0"/>
        <w:jc w:val="both"/>
        <w:rPr>
          <w:color w:val="000000" w:themeColor="text1"/>
          <w:sz w:val="20"/>
          <w:szCs w:val="20"/>
        </w:rPr>
      </w:pPr>
      <w:r w:rsidRPr="00F66CD9">
        <w:rPr>
          <w:color w:val="000000" w:themeColor="text1"/>
          <w:sz w:val="20"/>
          <w:szCs w:val="20"/>
        </w:rPr>
        <w:t xml:space="preserve">A criminal history background check is required for finalist(s) under consideration for this position. </w:t>
      </w:r>
    </w:p>
    <w:p w14:paraId="5D60E59C" w14:textId="77777777" w:rsidR="00A309EB" w:rsidRPr="00F66CD9" w:rsidRDefault="00165F31" w:rsidP="00AD18F3">
      <w:pPr>
        <w:pStyle w:val="NormalWeb"/>
        <w:spacing w:before="0" w:beforeAutospacing="0" w:after="0" w:afterAutospacing="0"/>
        <w:jc w:val="both"/>
        <w:rPr>
          <w:color w:val="000000" w:themeColor="text1"/>
          <w:sz w:val="20"/>
          <w:szCs w:val="20"/>
        </w:rPr>
      </w:pPr>
      <w:r w:rsidRPr="00F66CD9">
        <w:rPr>
          <w:color w:val="000000" w:themeColor="text1"/>
          <w:sz w:val="20"/>
          <w:szCs w:val="20"/>
        </w:rPr>
        <w:t xml:space="preserve"> </w:t>
      </w:r>
    </w:p>
    <w:p w14:paraId="69556C42" w14:textId="77777777" w:rsidR="00585773" w:rsidRPr="00F66CD9" w:rsidRDefault="00585773" w:rsidP="00A309EB">
      <w:pPr>
        <w:jc w:val="both"/>
        <w:rPr>
          <w:color w:val="000000" w:themeColor="text1"/>
          <w:sz w:val="20"/>
          <w:szCs w:val="20"/>
        </w:rPr>
      </w:pPr>
    </w:p>
    <w:p w14:paraId="0D2710F9" w14:textId="7CE84A72" w:rsidR="00426BB1" w:rsidRPr="00F66CD9" w:rsidRDefault="00A309EB" w:rsidP="00A309EB">
      <w:pPr>
        <w:rPr>
          <w:i/>
          <w:sz w:val="20"/>
          <w:szCs w:val="20"/>
        </w:rPr>
      </w:pPr>
      <w:r w:rsidRPr="00F66CD9">
        <w:rPr>
          <w:color w:val="000000" w:themeColor="text1"/>
          <w:sz w:val="20"/>
          <w:szCs w:val="20"/>
        </w:rPr>
        <w:t xml:space="preserve">Reference </w:t>
      </w:r>
      <w:r w:rsidR="000F0CC0" w:rsidRPr="00F66CD9">
        <w:rPr>
          <w:color w:val="000000" w:themeColor="text1"/>
          <w:sz w:val="20"/>
          <w:szCs w:val="20"/>
        </w:rPr>
        <w:t xml:space="preserve">#: </w:t>
      </w:r>
      <w:r w:rsidR="00250B26" w:rsidRPr="00F66CD9">
        <w:rPr>
          <w:color w:val="000000" w:themeColor="text1"/>
          <w:sz w:val="20"/>
          <w:szCs w:val="20"/>
        </w:rPr>
        <w:t>J202016953</w:t>
      </w:r>
      <w:r w:rsidR="000F0CC0" w:rsidRPr="00F66CD9">
        <w:rPr>
          <w:color w:val="000000" w:themeColor="text1"/>
          <w:sz w:val="20"/>
          <w:szCs w:val="20"/>
        </w:rPr>
        <w:br/>
        <w:t>Available:</w:t>
      </w:r>
      <w:r w:rsidR="00250B26" w:rsidRPr="00F66CD9">
        <w:rPr>
          <w:color w:val="000000" w:themeColor="text1"/>
          <w:sz w:val="20"/>
          <w:szCs w:val="20"/>
        </w:rPr>
        <w:t xml:space="preserve"> Immediately </w:t>
      </w:r>
    </w:p>
    <w:p w14:paraId="2EC2D0A3" w14:textId="77777777" w:rsidR="00B12627" w:rsidRPr="003C1BAC" w:rsidRDefault="00B12627" w:rsidP="00A309EB">
      <w:pPr>
        <w:jc w:val="both"/>
        <w:rPr>
          <w:color w:val="000000" w:themeColor="text1"/>
          <w:sz w:val="20"/>
          <w:szCs w:val="20"/>
        </w:rPr>
      </w:pPr>
    </w:p>
    <w:p w14:paraId="02CACF31" w14:textId="77777777" w:rsidR="00914C8F" w:rsidRPr="003C1BAC" w:rsidRDefault="00914C8F" w:rsidP="00A309EB">
      <w:pPr>
        <w:jc w:val="both"/>
        <w:rPr>
          <w:color w:val="000000" w:themeColor="text1"/>
          <w:sz w:val="20"/>
          <w:szCs w:val="20"/>
        </w:rPr>
      </w:pPr>
    </w:p>
    <w:p w14:paraId="397B3356" w14:textId="77777777" w:rsidR="00914C8F" w:rsidRPr="003C1BAC" w:rsidRDefault="00914C8F" w:rsidP="00A309EB">
      <w:pPr>
        <w:jc w:val="both"/>
        <w:rPr>
          <w:color w:val="000000" w:themeColor="text1"/>
          <w:sz w:val="20"/>
          <w:szCs w:val="20"/>
        </w:rPr>
      </w:pPr>
    </w:p>
    <w:sectPr w:rsidR="00914C8F" w:rsidRPr="003C1BAC"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FC9"/>
    <w:multiLevelType w:val="hybridMultilevel"/>
    <w:tmpl w:val="C62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A20"/>
    <w:multiLevelType w:val="multilevel"/>
    <w:tmpl w:val="F062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C3C14"/>
    <w:multiLevelType w:val="multilevel"/>
    <w:tmpl w:val="06B4A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E2D00"/>
    <w:multiLevelType w:val="hybridMultilevel"/>
    <w:tmpl w:val="065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860DDE"/>
    <w:multiLevelType w:val="hybridMultilevel"/>
    <w:tmpl w:val="75C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3AC303EF"/>
    <w:multiLevelType w:val="hybridMultilevel"/>
    <w:tmpl w:val="2400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FC0F17"/>
    <w:multiLevelType w:val="hybridMultilevel"/>
    <w:tmpl w:val="3C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47E9F"/>
    <w:multiLevelType w:val="multilevel"/>
    <w:tmpl w:val="DBB06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4F554A"/>
    <w:multiLevelType w:val="hybridMultilevel"/>
    <w:tmpl w:val="E23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534FB"/>
    <w:multiLevelType w:val="hybridMultilevel"/>
    <w:tmpl w:val="C360D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A47B9"/>
    <w:multiLevelType w:val="hybridMultilevel"/>
    <w:tmpl w:val="A1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971D4"/>
    <w:multiLevelType w:val="multilevel"/>
    <w:tmpl w:val="20BE5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875BF7"/>
    <w:multiLevelType w:val="hybridMultilevel"/>
    <w:tmpl w:val="B7E0A3AE"/>
    <w:lvl w:ilvl="0" w:tplc="F8684022">
      <w:numFmt w:val="bullet"/>
      <w:lvlText w:val="o"/>
      <w:lvlJc w:val="left"/>
      <w:pPr>
        <w:ind w:left="839" w:hanging="360"/>
      </w:pPr>
      <w:rPr>
        <w:rFonts w:ascii="Courier New" w:eastAsia="Courier New" w:hAnsi="Courier New" w:cs="Courier New" w:hint="default"/>
        <w:w w:val="99"/>
        <w:sz w:val="20"/>
        <w:szCs w:val="20"/>
      </w:rPr>
    </w:lvl>
    <w:lvl w:ilvl="1" w:tplc="CADE55A8">
      <w:numFmt w:val="bullet"/>
      <w:lvlText w:val="•"/>
      <w:lvlJc w:val="left"/>
      <w:pPr>
        <w:ind w:left="1858" w:hanging="360"/>
      </w:pPr>
      <w:rPr>
        <w:rFonts w:hint="default"/>
      </w:rPr>
    </w:lvl>
    <w:lvl w:ilvl="2" w:tplc="7F4ADBA6">
      <w:numFmt w:val="bullet"/>
      <w:lvlText w:val="•"/>
      <w:lvlJc w:val="left"/>
      <w:pPr>
        <w:ind w:left="2876" w:hanging="360"/>
      </w:pPr>
      <w:rPr>
        <w:rFonts w:hint="default"/>
      </w:rPr>
    </w:lvl>
    <w:lvl w:ilvl="3" w:tplc="2826C4B0">
      <w:numFmt w:val="bullet"/>
      <w:lvlText w:val="•"/>
      <w:lvlJc w:val="left"/>
      <w:pPr>
        <w:ind w:left="3894" w:hanging="360"/>
      </w:pPr>
      <w:rPr>
        <w:rFonts w:hint="default"/>
      </w:rPr>
    </w:lvl>
    <w:lvl w:ilvl="4" w:tplc="4A7ABE32">
      <w:numFmt w:val="bullet"/>
      <w:lvlText w:val="•"/>
      <w:lvlJc w:val="left"/>
      <w:pPr>
        <w:ind w:left="4912" w:hanging="360"/>
      </w:pPr>
      <w:rPr>
        <w:rFonts w:hint="default"/>
      </w:rPr>
    </w:lvl>
    <w:lvl w:ilvl="5" w:tplc="F4F89784">
      <w:numFmt w:val="bullet"/>
      <w:lvlText w:val="•"/>
      <w:lvlJc w:val="left"/>
      <w:pPr>
        <w:ind w:left="5930" w:hanging="360"/>
      </w:pPr>
      <w:rPr>
        <w:rFonts w:hint="default"/>
      </w:rPr>
    </w:lvl>
    <w:lvl w:ilvl="6" w:tplc="4F9431F6">
      <w:numFmt w:val="bullet"/>
      <w:lvlText w:val="•"/>
      <w:lvlJc w:val="left"/>
      <w:pPr>
        <w:ind w:left="6948" w:hanging="360"/>
      </w:pPr>
      <w:rPr>
        <w:rFonts w:hint="default"/>
      </w:rPr>
    </w:lvl>
    <w:lvl w:ilvl="7" w:tplc="27B004DA">
      <w:numFmt w:val="bullet"/>
      <w:lvlText w:val="•"/>
      <w:lvlJc w:val="left"/>
      <w:pPr>
        <w:ind w:left="7966" w:hanging="360"/>
      </w:pPr>
      <w:rPr>
        <w:rFonts w:hint="default"/>
      </w:rPr>
    </w:lvl>
    <w:lvl w:ilvl="8" w:tplc="883CF826">
      <w:numFmt w:val="bullet"/>
      <w:lvlText w:val="•"/>
      <w:lvlJc w:val="left"/>
      <w:pPr>
        <w:ind w:left="8984" w:hanging="360"/>
      </w:pPr>
      <w:rPr>
        <w:rFonts w:hint="default"/>
      </w:rPr>
    </w:lvl>
  </w:abstractNum>
  <w:abstractNum w:abstractNumId="17" w15:restartNumberingAfterBreak="0">
    <w:nsid w:val="741B062E"/>
    <w:multiLevelType w:val="multilevel"/>
    <w:tmpl w:val="815AD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49D0D51"/>
    <w:multiLevelType w:val="hybridMultilevel"/>
    <w:tmpl w:val="3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4"/>
  </w:num>
  <w:num w:numId="7">
    <w:abstractNumId w:val="12"/>
  </w:num>
  <w:num w:numId="8">
    <w:abstractNumId w:val="3"/>
  </w:num>
  <w:num w:numId="9">
    <w:abstractNumId w:val="1"/>
  </w:num>
  <w:num w:numId="10">
    <w:abstractNumId w:val="7"/>
  </w:num>
  <w:num w:numId="11">
    <w:abstractNumId w:val="16"/>
  </w:num>
  <w:num w:numId="12">
    <w:abstractNumId w:val="0"/>
  </w:num>
  <w:num w:numId="13">
    <w:abstractNumId w:val="13"/>
  </w:num>
  <w:num w:numId="14">
    <w:abstractNumId w:val="5"/>
  </w:num>
  <w:num w:numId="15">
    <w:abstractNumId w:val="6"/>
  </w:num>
  <w:num w:numId="16">
    <w:abstractNumId w:val="11"/>
  </w:num>
  <w:num w:numId="17">
    <w:abstractNumId w:val="19"/>
  </w:num>
  <w:num w:numId="18">
    <w:abstractNumId w:val="2"/>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ExszQ3MTEwNDVU0lEKTi0uzszPAykwrAUApaQo1ywAAAA="/>
  </w:docVars>
  <w:rsids>
    <w:rsidRoot w:val="00C642A7"/>
    <w:rsid w:val="00005907"/>
    <w:rsid w:val="00010275"/>
    <w:rsid w:val="00012E60"/>
    <w:rsid w:val="00023FA2"/>
    <w:rsid w:val="00035F3B"/>
    <w:rsid w:val="000419A7"/>
    <w:rsid w:val="0008052D"/>
    <w:rsid w:val="000919BF"/>
    <w:rsid w:val="000934E0"/>
    <w:rsid w:val="000960B8"/>
    <w:rsid w:val="000B5DBD"/>
    <w:rsid w:val="000E3D29"/>
    <w:rsid w:val="000E4282"/>
    <w:rsid w:val="000F0CC0"/>
    <w:rsid w:val="001173D7"/>
    <w:rsid w:val="001304AF"/>
    <w:rsid w:val="0013056C"/>
    <w:rsid w:val="00132E0D"/>
    <w:rsid w:val="001375C8"/>
    <w:rsid w:val="00144F27"/>
    <w:rsid w:val="00165F31"/>
    <w:rsid w:val="00182586"/>
    <w:rsid w:val="0018335E"/>
    <w:rsid w:val="001B33E9"/>
    <w:rsid w:val="00200D25"/>
    <w:rsid w:val="00200ED2"/>
    <w:rsid w:val="002057E6"/>
    <w:rsid w:val="00215085"/>
    <w:rsid w:val="00220D0E"/>
    <w:rsid w:val="0022792E"/>
    <w:rsid w:val="00227945"/>
    <w:rsid w:val="00245C3C"/>
    <w:rsid w:val="00250B26"/>
    <w:rsid w:val="00275BEF"/>
    <w:rsid w:val="00295BA1"/>
    <w:rsid w:val="002B08E7"/>
    <w:rsid w:val="002D0C27"/>
    <w:rsid w:val="002E3AA2"/>
    <w:rsid w:val="003010A7"/>
    <w:rsid w:val="003175BE"/>
    <w:rsid w:val="00321F84"/>
    <w:rsid w:val="00345846"/>
    <w:rsid w:val="00350CE4"/>
    <w:rsid w:val="00355D46"/>
    <w:rsid w:val="00367032"/>
    <w:rsid w:val="003A318B"/>
    <w:rsid w:val="003B078C"/>
    <w:rsid w:val="003B081E"/>
    <w:rsid w:val="003C1BAC"/>
    <w:rsid w:val="003C6A9C"/>
    <w:rsid w:val="003D0B83"/>
    <w:rsid w:val="003D51D2"/>
    <w:rsid w:val="003F7350"/>
    <w:rsid w:val="004169FA"/>
    <w:rsid w:val="00426BB1"/>
    <w:rsid w:val="00435130"/>
    <w:rsid w:val="00436D47"/>
    <w:rsid w:val="00437D69"/>
    <w:rsid w:val="0046374B"/>
    <w:rsid w:val="004727E3"/>
    <w:rsid w:val="00474D65"/>
    <w:rsid w:val="00477FCA"/>
    <w:rsid w:val="0048351C"/>
    <w:rsid w:val="00485B84"/>
    <w:rsid w:val="0049678E"/>
    <w:rsid w:val="004B081D"/>
    <w:rsid w:val="004B142B"/>
    <w:rsid w:val="004D4DCA"/>
    <w:rsid w:val="004D78B2"/>
    <w:rsid w:val="005065BF"/>
    <w:rsid w:val="0052640D"/>
    <w:rsid w:val="005275CD"/>
    <w:rsid w:val="00534D35"/>
    <w:rsid w:val="005555E4"/>
    <w:rsid w:val="00556B7E"/>
    <w:rsid w:val="00562A97"/>
    <w:rsid w:val="00585773"/>
    <w:rsid w:val="0059610A"/>
    <w:rsid w:val="005A48C8"/>
    <w:rsid w:val="005B05CD"/>
    <w:rsid w:val="005B2BAA"/>
    <w:rsid w:val="005C5C39"/>
    <w:rsid w:val="006122AB"/>
    <w:rsid w:val="006155A8"/>
    <w:rsid w:val="00617D80"/>
    <w:rsid w:val="006932D6"/>
    <w:rsid w:val="006B32A2"/>
    <w:rsid w:val="006C593C"/>
    <w:rsid w:val="006E6A12"/>
    <w:rsid w:val="00710400"/>
    <w:rsid w:val="00715FEE"/>
    <w:rsid w:val="007258EF"/>
    <w:rsid w:val="007261EC"/>
    <w:rsid w:val="00726C93"/>
    <w:rsid w:val="0073420A"/>
    <w:rsid w:val="00743703"/>
    <w:rsid w:val="00761518"/>
    <w:rsid w:val="00772428"/>
    <w:rsid w:val="007900FB"/>
    <w:rsid w:val="007A2C25"/>
    <w:rsid w:val="007A6FE3"/>
    <w:rsid w:val="007B6930"/>
    <w:rsid w:val="007B6AFD"/>
    <w:rsid w:val="007D51AA"/>
    <w:rsid w:val="007E233F"/>
    <w:rsid w:val="00810506"/>
    <w:rsid w:val="008479A5"/>
    <w:rsid w:val="00854412"/>
    <w:rsid w:val="008609F4"/>
    <w:rsid w:val="00872858"/>
    <w:rsid w:val="008804A7"/>
    <w:rsid w:val="00881219"/>
    <w:rsid w:val="00897737"/>
    <w:rsid w:val="008B051B"/>
    <w:rsid w:val="008B2FDD"/>
    <w:rsid w:val="008B7B57"/>
    <w:rsid w:val="008C663B"/>
    <w:rsid w:val="008D4A81"/>
    <w:rsid w:val="008D6B65"/>
    <w:rsid w:val="008D7715"/>
    <w:rsid w:val="008E138F"/>
    <w:rsid w:val="00906794"/>
    <w:rsid w:val="00914C8F"/>
    <w:rsid w:val="009150AE"/>
    <w:rsid w:val="009174F8"/>
    <w:rsid w:val="0092203C"/>
    <w:rsid w:val="0092210A"/>
    <w:rsid w:val="0092310F"/>
    <w:rsid w:val="009232AA"/>
    <w:rsid w:val="0092787F"/>
    <w:rsid w:val="009632FA"/>
    <w:rsid w:val="00985E91"/>
    <w:rsid w:val="0098797A"/>
    <w:rsid w:val="009973C5"/>
    <w:rsid w:val="009A036F"/>
    <w:rsid w:val="009C0870"/>
    <w:rsid w:val="009E08B8"/>
    <w:rsid w:val="009E412A"/>
    <w:rsid w:val="009E44F5"/>
    <w:rsid w:val="009F3A60"/>
    <w:rsid w:val="00A05F74"/>
    <w:rsid w:val="00A15000"/>
    <w:rsid w:val="00A204D6"/>
    <w:rsid w:val="00A23305"/>
    <w:rsid w:val="00A309EB"/>
    <w:rsid w:val="00A40A39"/>
    <w:rsid w:val="00A52D08"/>
    <w:rsid w:val="00A63D5C"/>
    <w:rsid w:val="00A722CD"/>
    <w:rsid w:val="00A76808"/>
    <w:rsid w:val="00A95A9A"/>
    <w:rsid w:val="00AA410B"/>
    <w:rsid w:val="00AD18F3"/>
    <w:rsid w:val="00AE3F5E"/>
    <w:rsid w:val="00AE4AB6"/>
    <w:rsid w:val="00AF44C8"/>
    <w:rsid w:val="00AF5AC0"/>
    <w:rsid w:val="00B12627"/>
    <w:rsid w:val="00B33D0A"/>
    <w:rsid w:val="00B41186"/>
    <w:rsid w:val="00B441D8"/>
    <w:rsid w:val="00B93984"/>
    <w:rsid w:val="00B95E60"/>
    <w:rsid w:val="00BB0A41"/>
    <w:rsid w:val="00BC016B"/>
    <w:rsid w:val="00BC0A9F"/>
    <w:rsid w:val="00BD3AA9"/>
    <w:rsid w:val="00BF63E7"/>
    <w:rsid w:val="00C25F23"/>
    <w:rsid w:val="00C642A7"/>
    <w:rsid w:val="00CA312E"/>
    <w:rsid w:val="00CD086D"/>
    <w:rsid w:val="00CD1485"/>
    <w:rsid w:val="00CE4FD5"/>
    <w:rsid w:val="00CF6ABE"/>
    <w:rsid w:val="00D20715"/>
    <w:rsid w:val="00D25F12"/>
    <w:rsid w:val="00D27088"/>
    <w:rsid w:val="00D45AC6"/>
    <w:rsid w:val="00D462F3"/>
    <w:rsid w:val="00D65C6B"/>
    <w:rsid w:val="00D7770A"/>
    <w:rsid w:val="00D832A0"/>
    <w:rsid w:val="00D92515"/>
    <w:rsid w:val="00DA31E1"/>
    <w:rsid w:val="00DC7E62"/>
    <w:rsid w:val="00E05695"/>
    <w:rsid w:val="00E07EE4"/>
    <w:rsid w:val="00E12016"/>
    <w:rsid w:val="00E14056"/>
    <w:rsid w:val="00E16DCA"/>
    <w:rsid w:val="00E36DDA"/>
    <w:rsid w:val="00E80A0D"/>
    <w:rsid w:val="00E82468"/>
    <w:rsid w:val="00E82864"/>
    <w:rsid w:val="00ED0B3C"/>
    <w:rsid w:val="00ED5351"/>
    <w:rsid w:val="00EF0464"/>
    <w:rsid w:val="00F02885"/>
    <w:rsid w:val="00F0289C"/>
    <w:rsid w:val="00F02F4C"/>
    <w:rsid w:val="00F0668A"/>
    <w:rsid w:val="00F5277B"/>
    <w:rsid w:val="00F64612"/>
    <w:rsid w:val="00F64BFB"/>
    <w:rsid w:val="00F66CD9"/>
    <w:rsid w:val="00FB387A"/>
    <w:rsid w:val="00FC4E7A"/>
    <w:rsid w:val="00FD1758"/>
    <w:rsid w:val="00FE43F1"/>
    <w:rsid w:val="00FF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E039"/>
  <w15:docId w15:val="{F8BB9498-6ED9-4BA8-8105-D377ACF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D80"/>
    <w:rPr>
      <w:sz w:val="24"/>
      <w:szCs w:val="24"/>
      <w:lang w:eastAsia="en-US"/>
    </w:rPr>
  </w:style>
  <w:style w:type="paragraph" w:styleId="Heading1">
    <w:name w:val="heading 1"/>
    <w:basedOn w:val="Normal"/>
    <w:link w:val="Heading1Char"/>
    <w:uiPriority w:val="1"/>
    <w:qFormat/>
    <w:rsid w:val="009174F8"/>
    <w:pPr>
      <w:widowControl w:val="0"/>
      <w:autoSpaceDE w:val="0"/>
      <w:autoSpaceDN w:val="0"/>
      <w:ind w:left="119"/>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2E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92787F"/>
    <w:rPr>
      <w:sz w:val="24"/>
      <w:szCs w:val="24"/>
      <w:lang w:eastAsia="en-US"/>
    </w:rPr>
  </w:style>
  <w:style w:type="paragraph" w:customStyle="1" w:styleId="Default">
    <w:name w:val="Default"/>
    <w:basedOn w:val="Normal"/>
    <w:rsid w:val="00345846"/>
    <w:pPr>
      <w:autoSpaceDE w:val="0"/>
      <w:autoSpaceDN w:val="0"/>
    </w:pPr>
    <w:rPr>
      <w:rFonts w:ascii="Calibri" w:eastAsiaTheme="minorHAnsi" w:hAnsi="Calibri"/>
      <w:color w:val="000000"/>
    </w:rPr>
  </w:style>
  <w:style w:type="paragraph" w:styleId="ListParagraph">
    <w:name w:val="List Paragraph"/>
    <w:basedOn w:val="Normal"/>
    <w:uiPriority w:val="34"/>
    <w:qFormat/>
    <w:rsid w:val="002B08E7"/>
    <w:pPr>
      <w:ind w:left="720"/>
      <w:contextualSpacing/>
    </w:pPr>
  </w:style>
  <w:style w:type="character" w:customStyle="1" w:styleId="BodyTextChar">
    <w:name w:val="Body Text Char"/>
    <w:basedOn w:val="DefaultParagraphFont"/>
    <w:link w:val="BodyText"/>
    <w:rsid w:val="00AE4AB6"/>
    <w:rPr>
      <w:sz w:val="22"/>
      <w:lang w:eastAsia="en-US"/>
    </w:rPr>
  </w:style>
  <w:style w:type="paragraph" w:styleId="NormalWeb">
    <w:name w:val="Normal (Web)"/>
    <w:basedOn w:val="Normal"/>
    <w:uiPriority w:val="99"/>
    <w:unhideWhenUsed/>
    <w:rsid w:val="00165F31"/>
    <w:pPr>
      <w:spacing w:before="100" w:beforeAutospacing="1" w:after="100" w:afterAutospacing="1"/>
    </w:pPr>
    <w:rPr>
      <w:lang w:val="en-US"/>
    </w:rPr>
  </w:style>
  <w:style w:type="character" w:styleId="Strong">
    <w:name w:val="Strong"/>
    <w:basedOn w:val="DefaultParagraphFont"/>
    <w:uiPriority w:val="22"/>
    <w:qFormat/>
    <w:rsid w:val="00165F31"/>
    <w:rPr>
      <w:b/>
      <w:bCs/>
    </w:rPr>
  </w:style>
  <w:style w:type="paragraph" w:styleId="BalloonText">
    <w:name w:val="Balloon Text"/>
    <w:basedOn w:val="Normal"/>
    <w:link w:val="BalloonTextChar"/>
    <w:semiHidden/>
    <w:unhideWhenUsed/>
    <w:rsid w:val="00144F27"/>
    <w:rPr>
      <w:rFonts w:ascii="Segoe UI" w:hAnsi="Segoe UI" w:cs="Segoe UI"/>
      <w:sz w:val="18"/>
      <w:szCs w:val="18"/>
    </w:rPr>
  </w:style>
  <w:style w:type="character" w:customStyle="1" w:styleId="BalloonTextChar">
    <w:name w:val="Balloon Text Char"/>
    <w:basedOn w:val="DefaultParagraphFont"/>
    <w:link w:val="BalloonText"/>
    <w:semiHidden/>
    <w:rsid w:val="00144F27"/>
    <w:rPr>
      <w:rFonts w:ascii="Segoe UI" w:hAnsi="Segoe UI" w:cs="Segoe UI"/>
      <w:sz w:val="18"/>
      <w:szCs w:val="18"/>
      <w:lang w:eastAsia="en-US"/>
    </w:rPr>
  </w:style>
  <w:style w:type="character" w:styleId="PlaceholderText">
    <w:name w:val="Placeholder Text"/>
    <w:basedOn w:val="DefaultParagraphFont"/>
    <w:uiPriority w:val="99"/>
    <w:semiHidden/>
    <w:rsid w:val="00F0289C"/>
    <w:rPr>
      <w:color w:val="808080"/>
    </w:rPr>
  </w:style>
  <w:style w:type="paragraph" w:styleId="Revision">
    <w:name w:val="Revision"/>
    <w:hidden/>
    <w:uiPriority w:val="99"/>
    <w:semiHidden/>
    <w:rsid w:val="00A05F74"/>
    <w:rPr>
      <w:sz w:val="24"/>
      <w:szCs w:val="24"/>
      <w:lang w:eastAsia="en-US"/>
    </w:rPr>
  </w:style>
  <w:style w:type="paragraph" w:styleId="Title">
    <w:name w:val="Title"/>
    <w:basedOn w:val="Normal"/>
    <w:link w:val="TitleChar"/>
    <w:uiPriority w:val="10"/>
    <w:qFormat/>
    <w:rsid w:val="00DA31E1"/>
    <w:pPr>
      <w:jc w:val="center"/>
    </w:pPr>
    <w:rPr>
      <w:b/>
      <w:szCs w:val="20"/>
      <w:lang w:val="en-US"/>
    </w:rPr>
  </w:style>
  <w:style w:type="character" w:customStyle="1" w:styleId="TitleChar">
    <w:name w:val="Title Char"/>
    <w:basedOn w:val="DefaultParagraphFont"/>
    <w:link w:val="Title"/>
    <w:rsid w:val="00DA31E1"/>
    <w:rPr>
      <w:b/>
      <w:sz w:val="24"/>
      <w:lang w:val="en-US" w:eastAsia="en-US"/>
    </w:rPr>
  </w:style>
  <w:style w:type="character" w:customStyle="1" w:styleId="Heading1Char">
    <w:name w:val="Heading 1 Char"/>
    <w:basedOn w:val="DefaultParagraphFont"/>
    <w:link w:val="Heading1"/>
    <w:uiPriority w:val="1"/>
    <w:rsid w:val="009174F8"/>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9182">
      <w:bodyDiv w:val="1"/>
      <w:marLeft w:val="0"/>
      <w:marRight w:val="0"/>
      <w:marTop w:val="0"/>
      <w:marBottom w:val="0"/>
      <w:divBdr>
        <w:top w:val="none" w:sz="0" w:space="0" w:color="auto"/>
        <w:left w:val="none" w:sz="0" w:space="0" w:color="auto"/>
        <w:bottom w:val="none" w:sz="0" w:space="0" w:color="auto"/>
        <w:right w:val="none" w:sz="0" w:space="0" w:color="auto"/>
      </w:divBdr>
    </w:div>
    <w:div w:id="555165095">
      <w:bodyDiv w:val="1"/>
      <w:marLeft w:val="0"/>
      <w:marRight w:val="0"/>
      <w:marTop w:val="0"/>
      <w:marBottom w:val="0"/>
      <w:divBdr>
        <w:top w:val="none" w:sz="0" w:space="0" w:color="auto"/>
        <w:left w:val="none" w:sz="0" w:space="0" w:color="auto"/>
        <w:bottom w:val="none" w:sz="0" w:space="0" w:color="auto"/>
        <w:right w:val="none" w:sz="0" w:space="0" w:color="auto"/>
      </w:divBdr>
    </w:div>
    <w:div w:id="978918683">
      <w:bodyDiv w:val="1"/>
      <w:marLeft w:val="0"/>
      <w:marRight w:val="0"/>
      <w:marTop w:val="0"/>
      <w:marBottom w:val="0"/>
      <w:divBdr>
        <w:top w:val="none" w:sz="0" w:space="0" w:color="auto"/>
        <w:left w:val="none" w:sz="0" w:space="0" w:color="auto"/>
        <w:bottom w:val="none" w:sz="0" w:space="0" w:color="auto"/>
        <w:right w:val="none" w:sz="0" w:space="0" w:color="auto"/>
      </w:divBdr>
    </w:div>
    <w:div w:id="1349522186">
      <w:bodyDiv w:val="1"/>
      <w:marLeft w:val="0"/>
      <w:marRight w:val="0"/>
      <w:marTop w:val="0"/>
      <w:marBottom w:val="0"/>
      <w:divBdr>
        <w:top w:val="none" w:sz="0" w:space="0" w:color="auto"/>
        <w:left w:val="none" w:sz="0" w:space="0" w:color="auto"/>
        <w:bottom w:val="none" w:sz="0" w:space="0" w:color="auto"/>
        <w:right w:val="none" w:sz="0" w:space="0" w:color="auto"/>
      </w:divBdr>
    </w:div>
    <w:div w:id="1511678317">
      <w:bodyDiv w:val="1"/>
      <w:marLeft w:val="0"/>
      <w:marRight w:val="0"/>
      <w:marTop w:val="0"/>
      <w:marBottom w:val="0"/>
      <w:divBdr>
        <w:top w:val="none" w:sz="0" w:space="0" w:color="auto"/>
        <w:left w:val="none" w:sz="0" w:space="0" w:color="auto"/>
        <w:bottom w:val="none" w:sz="0" w:space="0" w:color="auto"/>
        <w:right w:val="none" w:sz="0" w:space="0" w:color="auto"/>
      </w:divBdr>
    </w:div>
    <w:div w:id="1595091367">
      <w:bodyDiv w:val="1"/>
      <w:marLeft w:val="0"/>
      <w:marRight w:val="0"/>
      <w:marTop w:val="0"/>
      <w:marBottom w:val="0"/>
      <w:divBdr>
        <w:top w:val="none" w:sz="0" w:space="0" w:color="auto"/>
        <w:left w:val="none" w:sz="0" w:space="0" w:color="auto"/>
        <w:bottom w:val="none" w:sz="0" w:space="0" w:color="auto"/>
        <w:right w:val="none" w:sz="0" w:space="0" w:color="auto"/>
      </w:divBdr>
    </w:div>
    <w:div w:id="1628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dwards.edu/human-resources/benefits-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dwards.applicantpr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7334</CharactersWithSpaces>
  <SharedDoc>false</SharedDoc>
  <HLinks>
    <vt:vector size="6" baseType="variant">
      <vt:variant>
        <vt:i4>3407976</vt:i4>
      </vt:variant>
      <vt:variant>
        <vt:i4>60</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Staunton, Oliver</dc:creator>
  <cp:lastModifiedBy>Sahra Yusuf</cp:lastModifiedBy>
  <cp:revision>2</cp:revision>
  <cp:lastPrinted>2019-10-16T20:40:00Z</cp:lastPrinted>
  <dcterms:created xsi:type="dcterms:W3CDTF">2022-10-20T16:42:00Z</dcterms:created>
  <dcterms:modified xsi:type="dcterms:W3CDTF">2022-10-20T16:42:00Z</dcterms:modified>
</cp:coreProperties>
</file>