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B667" w14:textId="77777777" w:rsidR="00C25F23" w:rsidRPr="003C1BAC" w:rsidRDefault="00227945" w:rsidP="00F0289C">
      <w:pPr>
        <w:tabs>
          <w:tab w:val="left" w:pos="840"/>
        </w:tabs>
        <w:jc w:val="both"/>
        <w:rPr>
          <w:color w:val="000000" w:themeColor="text1"/>
          <w:sz w:val="20"/>
          <w:szCs w:val="20"/>
        </w:rPr>
      </w:pPr>
      <w:r w:rsidRPr="003C1BAC">
        <w:rPr>
          <w:noProof/>
          <w:color w:val="000000" w:themeColor="text1"/>
          <w:sz w:val="20"/>
          <w:szCs w:val="20"/>
          <w:lang w:val="en-US"/>
        </w:rPr>
        <w:drawing>
          <wp:inline distT="0" distB="0" distL="0" distR="0" wp14:anchorId="466D4E59" wp14:editId="6A639095">
            <wp:extent cx="2438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U_Master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544" cy="610386"/>
                    </a:xfrm>
                    <a:prstGeom prst="rect">
                      <a:avLst/>
                    </a:prstGeom>
                  </pic:spPr>
                </pic:pic>
              </a:graphicData>
            </a:graphic>
          </wp:inline>
        </w:drawing>
      </w:r>
      <w:r w:rsidR="00617D80" w:rsidRPr="003C1BAC">
        <w:rPr>
          <w:color w:val="000000" w:themeColor="text1"/>
          <w:sz w:val="20"/>
          <w:szCs w:val="20"/>
        </w:rPr>
        <w:t xml:space="preserve">                                                                     </w:t>
      </w:r>
      <w:r w:rsidR="00F0289C" w:rsidRPr="003C1BAC">
        <w:rPr>
          <w:color w:val="000000" w:themeColor="text1"/>
          <w:sz w:val="20"/>
          <w:szCs w:val="20"/>
        </w:rPr>
        <w:t xml:space="preserve">                          </w:t>
      </w:r>
      <w:r w:rsidR="008B2FDD" w:rsidRPr="003C1BAC">
        <w:rPr>
          <w:color w:val="000000" w:themeColor="text1"/>
          <w:sz w:val="20"/>
          <w:szCs w:val="20"/>
        </w:rPr>
        <w:t xml:space="preserve"> </w:t>
      </w:r>
      <w:r w:rsidR="00F0289C" w:rsidRPr="003C1BAC">
        <w:rPr>
          <w:color w:val="000000" w:themeColor="text1"/>
          <w:sz w:val="20"/>
          <w:szCs w:val="20"/>
        </w:rPr>
        <w:t xml:space="preserve">  </w:t>
      </w:r>
      <w:r w:rsidR="008B2FDD" w:rsidRPr="003C1BAC">
        <w:rPr>
          <w:color w:val="000000" w:themeColor="text1"/>
          <w:sz w:val="20"/>
          <w:szCs w:val="20"/>
        </w:rPr>
        <w:t xml:space="preserve">  </w:t>
      </w:r>
    </w:p>
    <w:p w14:paraId="5B6C1B6B" w14:textId="5534A132" w:rsidR="00AD18F3" w:rsidRPr="00C31F14" w:rsidRDefault="00991448" w:rsidP="000B5DBD">
      <w:pPr>
        <w:spacing w:line="259" w:lineRule="auto"/>
        <w:ind w:right="90"/>
        <w:jc w:val="both"/>
        <w:rPr>
          <w:rFonts w:eastAsia="Arial"/>
          <w:b/>
          <w:bCs/>
          <w:sz w:val="20"/>
          <w:lang w:val="en-US"/>
        </w:rPr>
      </w:pPr>
      <w:r w:rsidRPr="00C31F14">
        <w:rPr>
          <w:b/>
          <w:sz w:val="20"/>
        </w:rPr>
        <w:t>Card Office/Parking Services Representative</w:t>
      </w:r>
    </w:p>
    <w:p w14:paraId="5D64BA53" w14:textId="2109A4A1" w:rsidR="00AA410B" w:rsidRPr="00C31F14" w:rsidRDefault="00753577" w:rsidP="000B5DBD">
      <w:pPr>
        <w:spacing w:line="259" w:lineRule="auto"/>
        <w:ind w:right="90"/>
        <w:jc w:val="both"/>
        <w:rPr>
          <w:rFonts w:eastAsia="Arial"/>
          <w:b/>
          <w:sz w:val="20"/>
          <w:lang w:val="en-US"/>
        </w:rPr>
      </w:pPr>
      <w:r w:rsidRPr="00C31F14">
        <w:rPr>
          <w:rFonts w:eastAsia="Arial"/>
          <w:b/>
          <w:sz w:val="20"/>
          <w:lang w:val="en-US"/>
        </w:rPr>
        <w:t>Campus Card</w:t>
      </w:r>
      <w:r w:rsidR="000B2693" w:rsidRPr="00C31F14">
        <w:rPr>
          <w:rFonts w:eastAsia="Arial"/>
          <w:b/>
          <w:sz w:val="20"/>
          <w:lang w:val="en-US"/>
        </w:rPr>
        <w:t xml:space="preserve"> Office</w:t>
      </w:r>
    </w:p>
    <w:p w14:paraId="7C4CF5EA" w14:textId="77777777" w:rsidR="00AA410B" w:rsidRPr="00AA410B" w:rsidRDefault="00AA410B" w:rsidP="000B5DBD">
      <w:pPr>
        <w:spacing w:line="259" w:lineRule="auto"/>
        <w:ind w:right="90"/>
        <w:jc w:val="both"/>
        <w:rPr>
          <w:rFonts w:eastAsia="Arial"/>
          <w:b/>
          <w:sz w:val="20"/>
          <w:szCs w:val="20"/>
          <w:lang w:val="en-US"/>
        </w:rPr>
      </w:pPr>
    </w:p>
    <w:p w14:paraId="2F830433" w14:textId="68265F1C" w:rsidR="00E82864" w:rsidRPr="00C31F14" w:rsidRDefault="00FF1F5B" w:rsidP="00C31F14">
      <w:pPr>
        <w:adjustRightInd w:val="0"/>
        <w:rPr>
          <w:sz w:val="20"/>
        </w:rPr>
      </w:pPr>
      <w:r w:rsidRPr="00C31F14">
        <w:rPr>
          <w:rFonts w:eastAsia="Arial"/>
          <w:sz w:val="20"/>
          <w:lang w:val="en-US"/>
        </w:rPr>
        <w:t xml:space="preserve">St. Edward’s University of Austin, Texas invites applications for the position of </w:t>
      </w:r>
      <w:r w:rsidR="00991448" w:rsidRPr="00C31F14">
        <w:rPr>
          <w:sz w:val="20"/>
        </w:rPr>
        <w:t>Card Office/Parking Services Representative</w:t>
      </w:r>
      <w:r w:rsidRPr="00C31F14">
        <w:rPr>
          <w:rFonts w:eastAsia="Arial"/>
          <w:sz w:val="20"/>
          <w:lang w:val="en-US"/>
        </w:rPr>
        <w:t xml:space="preserve">. </w:t>
      </w:r>
      <w:r w:rsidR="005B090D" w:rsidRPr="00C31F14">
        <w:rPr>
          <w:rFonts w:eastAsiaTheme="minorHAnsi"/>
          <w:sz w:val="20"/>
        </w:rPr>
        <w:t>The Card Office/Parking Services Representative is responsible for providing superior customer service to St. Edward’s University (SEU) students, faculty, staff and visitors regarding issues related to SEU ID’s as well as parking and transportation matters. This position reports to the University Operations Systems Manager.</w:t>
      </w:r>
    </w:p>
    <w:p w14:paraId="5044EB79" w14:textId="77777777" w:rsidR="00E82864" w:rsidRDefault="00E82864" w:rsidP="00E82864">
      <w:pPr>
        <w:jc w:val="both"/>
        <w:rPr>
          <w:rFonts w:eastAsia="Arial"/>
          <w:sz w:val="20"/>
          <w:szCs w:val="20"/>
        </w:rPr>
      </w:pPr>
    </w:p>
    <w:p w14:paraId="482C74EB" w14:textId="28E83F85" w:rsidR="00753577" w:rsidRPr="00C31F14" w:rsidRDefault="00E82864" w:rsidP="00C31F14">
      <w:pPr>
        <w:adjustRightInd w:val="0"/>
        <w:rPr>
          <w:rFonts w:eastAsiaTheme="minorHAnsi"/>
          <w:sz w:val="20"/>
        </w:rPr>
      </w:pPr>
      <w:r w:rsidRPr="00C31F14">
        <w:rPr>
          <w:rFonts w:eastAsia="Arial"/>
          <w:sz w:val="20"/>
        </w:rPr>
        <w:t xml:space="preserve">For consideration, </w:t>
      </w:r>
      <w:r w:rsidR="00753577" w:rsidRPr="00C31F14">
        <w:rPr>
          <w:rFonts w:eastAsia="Arial"/>
          <w:sz w:val="20"/>
        </w:rPr>
        <w:t>this p</w:t>
      </w:r>
      <w:r w:rsidR="00753577" w:rsidRPr="00C31F14">
        <w:rPr>
          <w:rFonts w:eastAsiaTheme="minorHAnsi"/>
          <w:sz w:val="20"/>
        </w:rPr>
        <w:t>osition requires a High School diploma and at least two years’ experience working in a data management system for customer service, retail, security, or similar systems.</w:t>
      </w:r>
      <w:r w:rsidR="00C31F14" w:rsidRPr="00C31F14">
        <w:rPr>
          <w:rFonts w:eastAsiaTheme="minorHAnsi"/>
          <w:sz w:val="20"/>
        </w:rPr>
        <w:t xml:space="preserve"> </w:t>
      </w:r>
      <w:proofErr w:type="gramStart"/>
      <w:r w:rsidR="00753577" w:rsidRPr="00C31F14">
        <w:rPr>
          <w:rFonts w:eastAsiaTheme="minorHAnsi"/>
          <w:sz w:val="20"/>
        </w:rPr>
        <w:t>A</w:t>
      </w:r>
      <w:proofErr w:type="gramEnd"/>
      <w:r w:rsidR="00753577" w:rsidRPr="00C31F14">
        <w:rPr>
          <w:rFonts w:eastAsiaTheme="minorHAnsi"/>
          <w:sz w:val="20"/>
        </w:rPr>
        <w:t xml:space="preserve"> college degree is preferred but not required if the applicant meets or exceeds the requisite work experience requirement.</w:t>
      </w:r>
    </w:p>
    <w:p w14:paraId="09FF1AA2" w14:textId="1AAD75EC" w:rsidR="000960B8" w:rsidRDefault="000960B8" w:rsidP="00E82864">
      <w:pPr>
        <w:jc w:val="both"/>
        <w:rPr>
          <w:rFonts w:eastAsia="Arial"/>
          <w:sz w:val="20"/>
          <w:szCs w:val="20"/>
        </w:rPr>
      </w:pPr>
    </w:p>
    <w:p w14:paraId="0B9193A3" w14:textId="77777777" w:rsidR="000960B8" w:rsidRPr="00753577" w:rsidRDefault="000960B8" w:rsidP="00E82864">
      <w:pPr>
        <w:jc w:val="both"/>
        <w:rPr>
          <w:rFonts w:eastAsia="Arial"/>
          <w:b/>
        </w:rPr>
      </w:pPr>
    </w:p>
    <w:p w14:paraId="40EC94DB" w14:textId="5F18F106" w:rsidR="00E82864" w:rsidRPr="00C31F14" w:rsidRDefault="00E82864" w:rsidP="00E82864">
      <w:pPr>
        <w:jc w:val="both"/>
        <w:rPr>
          <w:rFonts w:eastAsia="Arial"/>
          <w:b/>
          <w:caps/>
        </w:rPr>
      </w:pPr>
      <w:r w:rsidRPr="00C31F14">
        <w:rPr>
          <w:rFonts w:eastAsia="Arial"/>
          <w:b/>
          <w:caps/>
          <w:sz w:val="20"/>
        </w:rPr>
        <w:t xml:space="preserve">Essential Responsibilities </w:t>
      </w:r>
    </w:p>
    <w:p w14:paraId="00EFEF8B" w14:textId="0FC54565" w:rsidR="00753577" w:rsidRDefault="00753577" w:rsidP="00E82864">
      <w:pPr>
        <w:jc w:val="both"/>
        <w:rPr>
          <w:rFonts w:eastAsia="Arial"/>
        </w:rPr>
      </w:pPr>
    </w:p>
    <w:p w14:paraId="263D0B92" w14:textId="69A12146" w:rsidR="00753577" w:rsidRPr="00C31F14" w:rsidRDefault="00753577" w:rsidP="00753577">
      <w:pPr>
        <w:pStyle w:val="ListParagraph"/>
        <w:numPr>
          <w:ilvl w:val="0"/>
          <w:numId w:val="18"/>
        </w:numPr>
        <w:autoSpaceDE w:val="0"/>
        <w:autoSpaceDN w:val="0"/>
        <w:adjustRightInd w:val="0"/>
        <w:rPr>
          <w:rFonts w:eastAsiaTheme="minorHAnsi"/>
          <w:sz w:val="20"/>
        </w:rPr>
      </w:pPr>
      <w:r w:rsidRPr="00C31F14">
        <w:rPr>
          <w:rFonts w:eastAsiaTheme="minorHAnsi"/>
          <w:sz w:val="20"/>
        </w:rPr>
        <w:t>Have a working knowledge of the various systems, or other similar systems, the University utilizes for the issuance of on campus parking permits and parking enforcement on campus.</w:t>
      </w:r>
    </w:p>
    <w:p w14:paraId="66BA6958" w14:textId="695E2221" w:rsidR="00753577" w:rsidRPr="00C31F14" w:rsidRDefault="00753577" w:rsidP="00C17638">
      <w:pPr>
        <w:pStyle w:val="ListParagraph"/>
        <w:numPr>
          <w:ilvl w:val="0"/>
          <w:numId w:val="18"/>
        </w:numPr>
        <w:autoSpaceDE w:val="0"/>
        <w:autoSpaceDN w:val="0"/>
        <w:adjustRightInd w:val="0"/>
        <w:contextualSpacing w:val="0"/>
        <w:rPr>
          <w:rFonts w:eastAsiaTheme="minorHAnsi"/>
          <w:sz w:val="20"/>
        </w:rPr>
      </w:pPr>
      <w:r w:rsidRPr="00C31F14">
        <w:rPr>
          <w:rFonts w:eastAsiaTheme="minorHAnsi"/>
          <w:sz w:val="20"/>
        </w:rPr>
        <w:t>Assist faculty, staff, students, and visitors with parking information, permits and citations. Including the research of parking accounts and resolution of issues, if any.</w:t>
      </w:r>
    </w:p>
    <w:p w14:paraId="186847D6" w14:textId="0D70EA9A" w:rsidR="00753577" w:rsidRPr="00C31F14" w:rsidRDefault="00C31F14" w:rsidP="00753577">
      <w:pPr>
        <w:pStyle w:val="ListParagraph"/>
        <w:numPr>
          <w:ilvl w:val="0"/>
          <w:numId w:val="18"/>
        </w:numPr>
        <w:autoSpaceDE w:val="0"/>
        <w:autoSpaceDN w:val="0"/>
        <w:adjustRightInd w:val="0"/>
        <w:contextualSpacing w:val="0"/>
        <w:rPr>
          <w:rFonts w:eastAsiaTheme="minorHAnsi"/>
          <w:sz w:val="20"/>
        </w:rPr>
      </w:pPr>
      <w:r>
        <w:rPr>
          <w:rFonts w:eastAsiaTheme="minorHAnsi"/>
          <w:sz w:val="20"/>
        </w:rPr>
        <w:t xml:space="preserve">Knowledge of </w:t>
      </w:r>
      <w:proofErr w:type="spellStart"/>
      <w:r w:rsidR="00753577" w:rsidRPr="00C31F14">
        <w:rPr>
          <w:rFonts w:eastAsiaTheme="minorHAnsi"/>
          <w:sz w:val="20"/>
        </w:rPr>
        <w:t>NuPark</w:t>
      </w:r>
      <w:proofErr w:type="spellEnd"/>
      <w:r w:rsidR="00753577" w:rsidRPr="00C31F14">
        <w:rPr>
          <w:rFonts w:eastAsiaTheme="minorHAnsi"/>
          <w:sz w:val="20"/>
        </w:rPr>
        <w:t>, Park ATX, Transact, and Barnacle</w:t>
      </w:r>
      <w:r>
        <w:rPr>
          <w:rFonts w:eastAsiaTheme="minorHAnsi"/>
          <w:sz w:val="20"/>
        </w:rPr>
        <w:t>,</w:t>
      </w:r>
    </w:p>
    <w:p w14:paraId="7398A1AC" w14:textId="77777777" w:rsidR="00753577" w:rsidRPr="00C31F14" w:rsidRDefault="00753577" w:rsidP="00753577">
      <w:pPr>
        <w:pStyle w:val="ListParagraph"/>
        <w:numPr>
          <w:ilvl w:val="0"/>
          <w:numId w:val="18"/>
        </w:numPr>
        <w:autoSpaceDE w:val="0"/>
        <w:autoSpaceDN w:val="0"/>
        <w:adjustRightInd w:val="0"/>
        <w:contextualSpacing w:val="0"/>
        <w:rPr>
          <w:rFonts w:eastAsiaTheme="minorHAnsi"/>
          <w:sz w:val="20"/>
        </w:rPr>
      </w:pPr>
      <w:r w:rsidRPr="00C31F14">
        <w:rPr>
          <w:rFonts w:eastAsiaTheme="minorHAnsi"/>
          <w:sz w:val="20"/>
        </w:rPr>
        <w:t>Assist the parking enforcement officer/UPD in the identification of vehicles that need an advisory, citation or Barnacle.</w:t>
      </w:r>
    </w:p>
    <w:p w14:paraId="4AF58171" w14:textId="5BB10697" w:rsidR="00753577" w:rsidRPr="00C31F14" w:rsidRDefault="00753577" w:rsidP="00753577">
      <w:pPr>
        <w:pStyle w:val="ListParagraph"/>
        <w:numPr>
          <w:ilvl w:val="0"/>
          <w:numId w:val="18"/>
        </w:numPr>
        <w:autoSpaceDE w:val="0"/>
        <w:autoSpaceDN w:val="0"/>
        <w:adjustRightInd w:val="0"/>
        <w:rPr>
          <w:rFonts w:eastAsiaTheme="minorHAnsi"/>
          <w:sz w:val="20"/>
        </w:rPr>
      </w:pPr>
      <w:r w:rsidRPr="00C31F14">
        <w:rPr>
          <w:rFonts w:eastAsiaTheme="minorHAnsi"/>
          <w:sz w:val="20"/>
        </w:rPr>
        <w:t>Develop and conduct educational outreach efforts to the campus community about Park/Card Office services and requirements.</w:t>
      </w:r>
    </w:p>
    <w:p w14:paraId="11F1CE41" w14:textId="58BD88DE" w:rsidR="00753577" w:rsidRPr="00C31F14" w:rsidRDefault="00753577" w:rsidP="0046614D">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Develop and maintain a thorough knowledge of all university parking and traffic regulations, parking lot designations on campus as well as all office policies and procedures.</w:t>
      </w:r>
    </w:p>
    <w:p w14:paraId="04825913" w14:textId="77777777" w:rsidR="00753577" w:rsidRPr="00C31F14" w:rsidRDefault="00753577" w:rsidP="00753577">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Assist university offices and departments with the creation of parking permit registration links for events on campus.</w:t>
      </w:r>
    </w:p>
    <w:p w14:paraId="179FEFFE" w14:textId="77777777" w:rsidR="00753577" w:rsidRPr="00C31F14" w:rsidRDefault="00753577" w:rsidP="00753577">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 xml:space="preserve">Oversee and manage the </w:t>
      </w:r>
      <w:r w:rsidRPr="00C31F14">
        <w:rPr>
          <w:rFonts w:eastAsiaTheme="minorHAnsi"/>
          <w:iCs/>
          <w:sz w:val="20"/>
        </w:rPr>
        <w:t>Student</w:t>
      </w:r>
      <w:r w:rsidRPr="00C31F14">
        <w:rPr>
          <w:rFonts w:eastAsiaTheme="minorHAnsi"/>
          <w:i/>
          <w:iCs/>
          <w:sz w:val="20"/>
        </w:rPr>
        <w:t xml:space="preserve"> </w:t>
      </w:r>
      <w:r w:rsidRPr="00C31F14">
        <w:rPr>
          <w:rFonts w:eastAsiaTheme="minorHAnsi"/>
          <w:sz w:val="20"/>
        </w:rPr>
        <w:t>Court of Appeals according to documented procedures.</w:t>
      </w:r>
    </w:p>
    <w:p w14:paraId="6DC69EB0" w14:textId="76049AB0" w:rsidR="00753577" w:rsidRPr="00C31F14" w:rsidRDefault="00753577" w:rsidP="00753577">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Document and organize City of Austin municipal citations written by University Police until tickets are transferred to downtown. Order ticket books when inventory</w:t>
      </w:r>
      <w:bookmarkStart w:id="0" w:name="_GoBack"/>
      <w:bookmarkEnd w:id="0"/>
      <w:r w:rsidRPr="00C31F14">
        <w:rPr>
          <w:rFonts w:eastAsiaTheme="minorHAnsi"/>
          <w:sz w:val="20"/>
        </w:rPr>
        <w:t xml:space="preserve"> is low.</w:t>
      </w:r>
    </w:p>
    <w:p w14:paraId="4695B953" w14:textId="77777777" w:rsidR="00753577" w:rsidRPr="00C31F14" w:rsidRDefault="00753577" w:rsidP="00753577">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Assist with Card Office duties such as: printing identification cards, basic maintenance of card printing software and hardware, loading of Mobile Credentials, issuing Resident bus passes, and the sale of and issuing of Commuter bus passes.</w:t>
      </w:r>
    </w:p>
    <w:p w14:paraId="30028BF5" w14:textId="546746F2" w:rsidR="00753577" w:rsidRPr="00C31F14" w:rsidRDefault="00753577" w:rsidP="00007184">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Process deposits of Hilltopper Card Office transactions through three different deposit processes; 1) Card Office register, 2) Nupark online sales, and 3) Passport hourly parking sales.</w:t>
      </w:r>
    </w:p>
    <w:p w14:paraId="1B445026" w14:textId="49088A89" w:rsidR="00753577" w:rsidRPr="00C31F14" w:rsidRDefault="00753577" w:rsidP="00DC6E77">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Must be able to learn and understand the University’s access control system, Transact Campus. This will allow the position to assist in door management of access points on campus that are within the system.</w:t>
      </w:r>
    </w:p>
    <w:p w14:paraId="26C383AB" w14:textId="77777777" w:rsidR="00753577" w:rsidRPr="00C31F14" w:rsidRDefault="00753577" w:rsidP="00753577">
      <w:pPr>
        <w:pStyle w:val="ListParagraph"/>
        <w:numPr>
          <w:ilvl w:val="0"/>
          <w:numId w:val="20"/>
        </w:numPr>
        <w:autoSpaceDE w:val="0"/>
        <w:autoSpaceDN w:val="0"/>
        <w:adjustRightInd w:val="0"/>
        <w:contextualSpacing w:val="0"/>
        <w:rPr>
          <w:rFonts w:eastAsiaTheme="minorHAnsi"/>
          <w:sz w:val="20"/>
        </w:rPr>
      </w:pPr>
      <w:r w:rsidRPr="00C31F14">
        <w:rPr>
          <w:rFonts w:eastAsiaTheme="minorHAnsi"/>
          <w:sz w:val="20"/>
        </w:rPr>
        <w:t>Oversee and manage the university switchboard and train Hilltopper Card office student workers/interns in switchboard protocols. Inventory confiscated bikes and scooters from off campus vendors and accept payment for release of items.</w:t>
      </w:r>
    </w:p>
    <w:p w14:paraId="3069356A" w14:textId="5FB3628A" w:rsidR="00753577" w:rsidRPr="00C31F14" w:rsidRDefault="00753577" w:rsidP="00753577">
      <w:pPr>
        <w:pStyle w:val="ListParagraph"/>
        <w:numPr>
          <w:ilvl w:val="0"/>
          <w:numId w:val="20"/>
        </w:numPr>
        <w:autoSpaceDE w:val="0"/>
        <w:autoSpaceDN w:val="0"/>
        <w:adjustRightInd w:val="0"/>
        <w:rPr>
          <w:rFonts w:eastAsiaTheme="minorHAnsi"/>
          <w:sz w:val="20"/>
        </w:rPr>
      </w:pPr>
      <w:r w:rsidRPr="00C31F14">
        <w:rPr>
          <w:rFonts w:eastAsiaTheme="minorHAnsi"/>
          <w:sz w:val="20"/>
        </w:rPr>
        <w:t>Provide lost and found services for the University community through the Hilltopper Card Office.</w:t>
      </w:r>
    </w:p>
    <w:p w14:paraId="4F32ECF0" w14:textId="77777777" w:rsidR="00753577" w:rsidRPr="00C31F14" w:rsidRDefault="00753577" w:rsidP="00753577">
      <w:pPr>
        <w:pStyle w:val="ListParagraph"/>
        <w:numPr>
          <w:ilvl w:val="0"/>
          <w:numId w:val="21"/>
        </w:numPr>
        <w:autoSpaceDE w:val="0"/>
        <w:autoSpaceDN w:val="0"/>
        <w:adjustRightInd w:val="0"/>
        <w:contextualSpacing w:val="0"/>
        <w:rPr>
          <w:rFonts w:eastAsiaTheme="minorHAnsi"/>
          <w:sz w:val="20"/>
        </w:rPr>
      </w:pPr>
      <w:r w:rsidRPr="00C31F14">
        <w:rPr>
          <w:rFonts w:eastAsiaTheme="minorHAnsi"/>
          <w:sz w:val="20"/>
        </w:rPr>
        <w:t>Manage all student workers and interns.</w:t>
      </w:r>
    </w:p>
    <w:p w14:paraId="6FB88D53" w14:textId="77777777" w:rsidR="00753577" w:rsidRPr="00C31F14" w:rsidRDefault="00753577" w:rsidP="00753577">
      <w:pPr>
        <w:pStyle w:val="ListParagraph"/>
        <w:numPr>
          <w:ilvl w:val="0"/>
          <w:numId w:val="21"/>
        </w:numPr>
        <w:autoSpaceDE w:val="0"/>
        <w:autoSpaceDN w:val="0"/>
        <w:adjustRightInd w:val="0"/>
        <w:contextualSpacing w:val="0"/>
        <w:rPr>
          <w:rFonts w:eastAsiaTheme="minorHAnsi"/>
          <w:sz w:val="20"/>
        </w:rPr>
      </w:pPr>
      <w:r w:rsidRPr="00C31F14">
        <w:rPr>
          <w:rFonts w:eastAsiaTheme="minorHAnsi"/>
          <w:sz w:val="20"/>
        </w:rPr>
        <w:t>Update the emergency contact list.</w:t>
      </w:r>
    </w:p>
    <w:p w14:paraId="161296B3" w14:textId="1771DD92" w:rsidR="00753577" w:rsidRPr="00C31F14" w:rsidRDefault="00753577" w:rsidP="00753577">
      <w:pPr>
        <w:pStyle w:val="ListParagraph"/>
        <w:widowControl w:val="0"/>
        <w:numPr>
          <w:ilvl w:val="0"/>
          <w:numId w:val="21"/>
        </w:numPr>
        <w:autoSpaceDE w:val="0"/>
        <w:autoSpaceDN w:val="0"/>
        <w:contextualSpacing w:val="0"/>
        <w:rPr>
          <w:rFonts w:eastAsia="Arial"/>
          <w:sz w:val="18"/>
          <w:szCs w:val="22"/>
        </w:rPr>
      </w:pPr>
      <w:r w:rsidRPr="00C31F14">
        <w:rPr>
          <w:rFonts w:eastAsiaTheme="minorHAnsi"/>
          <w:sz w:val="20"/>
        </w:rPr>
        <w:t>Other job-related duties as assigned.</w:t>
      </w:r>
    </w:p>
    <w:p w14:paraId="6318317A" w14:textId="77777777" w:rsidR="00753577" w:rsidRDefault="00753577" w:rsidP="00753577">
      <w:pPr>
        <w:jc w:val="both"/>
        <w:rPr>
          <w:b/>
          <w:i/>
          <w:color w:val="C00000"/>
          <w:sz w:val="20"/>
          <w:szCs w:val="20"/>
        </w:rPr>
      </w:pPr>
    </w:p>
    <w:p w14:paraId="1CF03195" w14:textId="018EEC9F" w:rsidR="008D6B65" w:rsidRPr="00753577" w:rsidRDefault="008D6B65" w:rsidP="00753577">
      <w:pPr>
        <w:jc w:val="both"/>
        <w:rPr>
          <w:sz w:val="20"/>
          <w:szCs w:val="20"/>
        </w:rPr>
      </w:pPr>
      <w:r w:rsidRPr="00753577">
        <w:rPr>
          <w:b/>
          <w:i/>
          <w:color w:val="C00000"/>
          <w:sz w:val="20"/>
          <w:szCs w:val="20"/>
        </w:rPr>
        <w:t>For detailed information, please scroll to the bottom of the page to download the job description.</w:t>
      </w:r>
    </w:p>
    <w:p w14:paraId="45AADF18" w14:textId="77777777" w:rsidR="003C1BAC" w:rsidRPr="003C1BAC" w:rsidRDefault="003C1BAC" w:rsidP="00A309EB">
      <w:pPr>
        <w:jc w:val="both"/>
        <w:rPr>
          <w:b/>
          <w:color w:val="000000" w:themeColor="text1"/>
          <w:sz w:val="20"/>
          <w:szCs w:val="20"/>
        </w:rPr>
      </w:pPr>
    </w:p>
    <w:p w14:paraId="473D7DE0" w14:textId="77777777" w:rsidR="005B05CD" w:rsidRPr="003C1BAC" w:rsidRDefault="00585773" w:rsidP="00A309EB">
      <w:pPr>
        <w:jc w:val="both"/>
        <w:rPr>
          <w:b/>
          <w:color w:val="000000" w:themeColor="text1"/>
          <w:sz w:val="20"/>
          <w:szCs w:val="20"/>
        </w:rPr>
      </w:pPr>
      <w:r w:rsidRPr="003C1BAC">
        <w:rPr>
          <w:b/>
          <w:color w:val="000000" w:themeColor="text1"/>
          <w:sz w:val="20"/>
          <w:szCs w:val="20"/>
        </w:rPr>
        <w:t>The University o</w:t>
      </w:r>
      <w:r w:rsidR="005B05CD" w:rsidRPr="003C1BAC">
        <w:rPr>
          <w:b/>
          <w:color w:val="000000" w:themeColor="text1"/>
          <w:sz w:val="20"/>
          <w:szCs w:val="20"/>
        </w:rPr>
        <w:t>ffers an excellent</w:t>
      </w:r>
      <w:r w:rsidRPr="003C1BAC">
        <w:rPr>
          <w:b/>
          <w:color w:val="000000" w:themeColor="text1"/>
          <w:sz w:val="20"/>
          <w:szCs w:val="20"/>
        </w:rPr>
        <w:t xml:space="preserve"> </w:t>
      </w:r>
      <w:r w:rsidR="00295BA1" w:rsidRPr="003C1BAC">
        <w:rPr>
          <w:b/>
          <w:color w:val="000000" w:themeColor="text1"/>
          <w:sz w:val="20"/>
          <w:szCs w:val="20"/>
        </w:rPr>
        <w:t>TOTAL REWARDS</w:t>
      </w:r>
      <w:r w:rsidRPr="003C1BAC">
        <w:rPr>
          <w:b/>
          <w:color w:val="000000" w:themeColor="text1"/>
          <w:sz w:val="20"/>
          <w:szCs w:val="20"/>
        </w:rPr>
        <w:t xml:space="preserve"> package! </w:t>
      </w:r>
    </w:p>
    <w:p w14:paraId="1D12D245" w14:textId="77777777" w:rsidR="00585773" w:rsidRPr="003C1BAC" w:rsidRDefault="00585773" w:rsidP="00A309EB">
      <w:pPr>
        <w:jc w:val="both"/>
        <w:rPr>
          <w:b/>
          <w:color w:val="000000" w:themeColor="text1"/>
          <w:sz w:val="20"/>
          <w:szCs w:val="20"/>
        </w:rPr>
      </w:pPr>
      <w:r w:rsidRPr="003C1BAC">
        <w:rPr>
          <w:b/>
          <w:color w:val="000000" w:themeColor="text1"/>
          <w:sz w:val="20"/>
          <w:szCs w:val="20"/>
        </w:rPr>
        <w:t xml:space="preserve"> </w:t>
      </w:r>
    </w:p>
    <w:p w14:paraId="76195703" w14:textId="77777777" w:rsidR="00585773" w:rsidRPr="003C1BAC" w:rsidRDefault="00295BA1" w:rsidP="00A309EB">
      <w:pPr>
        <w:jc w:val="both"/>
        <w:rPr>
          <w:i/>
          <w:color w:val="000000" w:themeColor="text1"/>
          <w:sz w:val="20"/>
          <w:szCs w:val="20"/>
        </w:rPr>
      </w:pPr>
      <w:r w:rsidRPr="003C1BAC">
        <w:rPr>
          <w:i/>
          <w:color w:val="000000" w:themeColor="text1"/>
          <w:sz w:val="20"/>
          <w:szCs w:val="20"/>
        </w:rPr>
        <w:t xml:space="preserve">Medical &amp; Rx Coverage – </w:t>
      </w:r>
      <w:r w:rsidR="005065BF">
        <w:rPr>
          <w:i/>
          <w:color w:val="000000" w:themeColor="text1"/>
          <w:sz w:val="20"/>
          <w:szCs w:val="20"/>
        </w:rPr>
        <w:t>UMR</w:t>
      </w:r>
      <w:r w:rsidRPr="003C1BAC">
        <w:rPr>
          <w:i/>
          <w:color w:val="000000" w:themeColor="text1"/>
          <w:sz w:val="20"/>
          <w:szCs w:val="20"/>
        </w:rPr>
        <w:t xml:space="preserve"> (HSA &amp; FSA Available)</w:t>
      </w:r>
    </w:p>
    <w:p w14:paraId="452C05E6" w14:textId="77777777" w:rsidR="00295BA1" w:rsidRPr="003C1BAC" w:rsidRDefault="00295BA1" w:rsidP="00A309EB">
      <w:pPr>
        <w:jc w:val="both"/>
        <w:rPr>
          <w:i/>
          <w:color w:val="000000" w:themeColor="text1"/>
          <w:sz w:val="20"/>
          <w:szCs w:val="20"/>
        </w:rPr>
      </w:pPr>
      <w:r w:rsidRPr="003C1BAC">
        <w:rPr>
          <w:i/>
          <w:color w:val="000000" w:themeColor="text1"/>
          <w:sz w:val="20"/>
          <w:szCs w:val="20"/>
        </w:rPr>
        <w:t xml:space="preserve">Dental – </w:t>
      </w:r>
      <w:r w:rsidR="005065BF">
        <w:rPr>
          <w:i/>
          <w:color w:val="000000" w:themeColor="text1"/>
          <w:sz w:val="20"/>
          <w:szCs w:val="20"/>
        </w:rPr>
        <w:t>Sunlife</w:t>
      </w:r>
      <w:r w:rsidRPr="003C1BAC">
        <w:rPr>
          <w:i/>
          <w:color w:val="000000" w:themeColor="text1"/>
          <w:sz w:val="20"/>
          <w:szCs w:val="20"/>
        </w:rPr>
        <w:t xml:space="preserve"> Dental</w:t>
      </w:r>
    </w:p>
    <w:p w14:paraId="44EB337A" w14:textId="77777777" w:rsidR="00295BA1" w:rsidRPr="003C1BAC" w:rsidRDefault="00295BA1" w:rsidP="00A309EB">
      <w:pPr>
        <w:jc w:val="both"/>
        <w:rPr>
          <w:i/>
          <w:color w:val="000000" w:themeColor="text1"/>
          <w:sz w:val="20"/>
          <w:szCs w:val="20"/>
        </w:rPr>
      </w:pPr>
      <w:r w:rsidRPr="003C1BAC">
        <w:rPr>
          <w:i/>
          <w:color w:val="000000" w:themeColor="text1"/>
          <w:sz w:val="20"/>
          <w:szCs w:val="20"/>
        </w:rPr>
        <w:t xml:space="preserve">Vision – </w:t>
      </w:r>
      <w:r w:rsidR="005065BF">
        <w:rPr>
          <w:i/>
          <w:color w:val="000000" w:themeColor="text1"/>
          <w:sz w:val="20"/>
          <w:szCs w:val="20"/>
        </w:rPr>
        <w:t>Sunlife</w:t>
      </w:r>
      <w:r w:rsidRPr="003C1BAC">
        <w:rPr>
          <w:i/>
          <w:color w:val="000000" w:themeColor="text1"/>
          <w:sz w:val="20"/>
          <w:szCs w:val="20"/>
        </w:rPr>
        <w:t xml:space="preserve"> Vision Plan</w:t>
      </w:r>
    </w:p>
    <w:p w14:paraId="0E22B0E1" w14:textId="77777777" w:rsidR="00295BA1" w:rsidRPr="003C1BAC" w:rsidRDefault="00295BA1" w:rsidP="00A309EB">
      <w:pPr>
        <w:jc w:val="both"/>
        <w:rPr>
          <w:i/>
          <w:color w:val="000000" w:themeColor="text1"/>
          <w:sz w:val="20"/>
          <w:szCs w:val="20"/>
        </w:rPr>
      </w:pPr>
      <w:r w:rsidRPr="003C1BAC">
        <w:rPr>
          <w:i/>
          <w:color w:val="000000" w:themeColor="text1"/>
          <w:sz w:val="20"/>
          <w:szCs w:val="20"/>
        </w:rPr>
        <w:lastRenderedPageBreak/>
        <w:t xml:space="preserve">Short Term Disability (STD) Insurance </w:t>
      </w:r>
    </w:p>
    <w:p w14:paraId="63E86E3E" w14:textId="77777777" w:rsidR="00295BA1" w:rsidRPr="003C1BAC" w:rsidRDefault="00295BA1" w:rsidP="00A309EB">
      <w:pPr>
        <w:jc w:val="both"/>
        <w:rPr>
          <w:i/>
          <w:color w:val="000000" w:themeColor="text1"/>
          <w:sz w:val="20"/>
          <w:szCs w:val="20"/>
        </w:rPr>
      </w:pPr>
      <w:r w:rsidRPr="003C1BAC">
        <w:rPr>
          <w:i/>
          <w:color w:val="000000" w:themeColor="text1"/>
          <w:sz w:val="20"/>
          <w:szCs w:val="20"/>
        </w:rPr>
        <w:t xml:space="preserve">Long Term Disability (LTD) Insurance </w:t>
      </w:r>
    </w:p>
    <w:p w14:paraId="66DA3DCD" w14:textId="77777777" w:rsidR="00295BA1" w:rsidRPr="003C1BAC" w:rsidRDefault="00295BA1" w:rsidP="00A309EB">
      <w:pPr>
        <w:jc w:val="both"/>
        <w:rPr>
          <w:i/>
          <w:color w:val="000000" w:themeColor="text1"/>
          <w:sz w:val="20"/>
          <w:szCs w:val="20"/>
        </w:rPr>
      </w:pPr>
      <w:r w:rsidRPr="003C1BAC">
        <w:rPr>
          <w:i/>
          <w:color w:val="000000" w:themeColor="text1"/>
          <w:sz w:val="20"/>
          <w:szCs w:val="20"/>
        </w:rPr>
        <w:t>Life &amp; Accidental Death &amp; Dismemberment (AD&amp;D) Insurance</w:t>
      </w:r>
    </w:p>
    <w:p w14:paraId="5D81D649" w14:textId="77777777" w:rsidR="00295BA1" w:rsidRDefault="00295BA1" w:rsidP="00A309EB">
      <w:pPr>
        <w:jc w:val="both"/>
        <w:rPr>
          <w:i/>
          <w:color w:val="000000" w:themeColor="text1"/>
          <w:sz w:val="20"/>
          <w:szCs w:val="20"/>
        </w:rPr>
      </w:pPr>
      <w:r w:rsidRPr="003C1BAC">
        <w:rPr>
          <w:i/>
          <w:color w:val="000000" w:themeColor="text1"/>
          <w:sz w:val="20"/>
          <w:szCs w:val="20"/>
        </w:rPr>
        <w:t>Employee Assistance Program (EAP)</w:t>
      </w:r>
    </w:p>
    <w:p w14:paraId="59068F2D" w14:textId="77777777" w:rsidR="003C1BAC" w:rsidRPr="003C1BAC" w:rsidRDefault="003C1BAC" w:rsidP="00A309EB">
      <w:pPr>
        <w:jc w:val="both"/>
        <w:rPr>
          <w:i/>
          <w:color w:val="000000" w:themeColor="text1"/>
          <w:sz w:val="20"/>
          <w:szCs w:val="20"/>
        </w:rPr>
      </w:pPr>
      <w:r>
        <w:rPr>
          <w:i/>
          <w:color w:val="000000" w:themeColor="text1"/>
          <w:sz w:val="20"/>
          <w:szCs w:val="20"/>
        </w:rPr>
        <w:t>Pet Insurance</w:t>
      </w:r>
    </w:p>
    <w:p w14:paraId="6BAF9753" w14:textId="77777777" w:rsidR="00295BA1" w:rsidRPr="003C1BAC" w:rsidRDefault="000E4282" w:rsidP="00A309EB">
      <w:pPr>
        <w:jc w:val="both"/>
        <w:rPr>
          <w:i/>
          <w:color w:val="000000" w:themeColor="text1"/>
          <w:sz w:val="20"/>
          <w:szCs w:val="20"/>
        </w:rPr>
      </w:pPr>
      <w:r w:rsidRPr="003C1BAC">
        <w:rPr>
          <w:i/>
          <w:color w:val="000000" w:themeColor="text1"/>
          <w:sz w:val="20"/>
          <w:szCs w:val="20"/>
        </w:rPr>
        <w:t xml:space="preserve">Annual </w:t>
      </w:r>
      <w:r w:rsidR="00295BA1" w:rsidRPr="003C1BAC">
        <w:rPr>
          <w:i/>
          <w:color w:val="000000" w:themeColor="text1"/>
          <w:sz w:val="20"/>
          <w:szCs w:val="20"/>
        </w:rPr>
        <w:t xml:space="preserve">Leave &amp; </w:t>
      </w:r>
      <w:r w:rsidR="007261EC" w:rsidRPr="003C1BAC">
        <w:rPr>
          <w:i/>
          <w:color w:val="000000" w:themeColor="text1"/>
          <w:sz w:val="20"/>
          <w:szCs w:val="20"/>
        </w:rPr>
        <w:t xml:space="preserve">Paid </w:t>
      </w:r>
      <w:r w:rsidR="00295BA1" w:rsidRPr="003C1BAC">
        <w:rPr>
          <w:i/>
          <w:color w:val="000000" w:themeColor="text1"/>
          <w:sz w:val="20"/>
          <w:szCs w:val="20"/>
        </w:rPr>
        <w:t>Sick Leave</w:t>
      </w:r>
    </w:p>
    <w:p w14:paraId="4A4D2D29" w14:textId="77777777" w:rsidR="007261EC" w:rsidRPr="003C1BAC" w:rsidRDefault="007261EC" w:rsidP="00A309EB">
      <w:pPr>
        <w:jc w:val="both"/>
        <w:rPr>
          <w:i/>
          <w:color w:val="000000" w:themeColor="text1"/>
          <w:sz w:val="20"/>
          <w:szCs w:val="20"/>
        </w:rPr>
      </w:pPr>
      <w:r w:rsidRPr="003C1BAC">
        <w:rPr>
          <w:i/>
          <w:color w:val="000000" w:themeColor="text1"/>
          <w:sz w:val="20"/>
          <w:szCs w:val="20"/>
        </w:rPr>
        <w:t>Retirement Plan – (TIAA)</w:t>
      </w:r>
      <w:r w:rsidR="009150AE" w:rsidRPr="003C1BAC">
        <w:rPr>
          <w:i/>
          <w:color w:val="000000" w:themeColor="text1"/>
          <w:sz w:val="20"/>
          <w:szCs w:val="20"/>
        </w:rPr>
        <w:t xml:space="preserve"> Employee 5%/Employer Match 7%</w:t>
      </w:r>
    </w:p>
    <w:p w14:paraId="0DCA47DA" w14:textId="77777777" w:rsidR="007261EC" w:rsidRPr="003C1BAC" w:rsidRDefault="007261EC" w:rsidP="00A309EB">
      <w:pPr>
        <w:jc w:val="both"/>
        <w:rPr>
          <w:i/>
          <w:color w:val="000000" w:themeColor="text1"/>
          <w:sz w:val="20"/>
          <w:szCs w:val="20"/>
        </w:rPr>
      </w:pPr>
      <w:r w:rsidRPr="003C1BAC">
        <w:rPr>
          <w:i/>
          <w:color w:val="000000" w:themeColor="text1"/>
          <w:sz w:val="20"/>
          <w:szCs w:val="20"/>
        </w:rPr>
        <w:t>Tuition Benefits</w:t>
      </w:r>
    </w:p>
    <w:p w14:paraId="24333463" w14:textId="77777777" w:rsidR="007261EC" w:rsidRPr="003C1BAC" w:rsidRDefault="007261EC" w:rsidP="00A309EB">
      <w:pPr>
        <w:jc w:val="both"/>
        <w:rPr>
          <w:i/>
          <w:color w:val="000000" w:themeColor="text1"/>
          <w:sz w:val="20"/>
          <w:szCs w:val="20"/>
        </w:rPr>
      </w:pPr>
      <w:r w:rsidRPr="003C1BAC">
        <w:rPr>
          <w:i/>
          <w:color w:val="000000" w:themeColor="text1"/>
          <w:sz w:val="20"/>
          <w:szCs w:val="20"/>
        </w:rPr>
        <w:t>Paid Holidays</w:t>
      </w:r>
    </w:p>
    <w:p w14:paraId="5B6D8AA9" w14:textId="77777777" w:rsidR="007261EC" w:rsidRPr="003C1BAC" w:rsidRDefault="007261EC" w:rsidP="00A309EB">
      <w:pPr>
        <w:jc w:val="both"/>
        <w:rPr>
          <w:i/>
          <w:color w:val="000000" w:themeColor="text1"/>
          <w:sz w:val="20"/>
          <w:szCs w:val="20"/>
        </w:rPr>
      </w:pPr>
      <w:r w:rsidRPr="003C1BAC">
        <w:rPr>
          <w:i/>
          <w:color w:val="000000" w:themeColor="text1"/>
          <w:sz w:val="20"/>
          <w:szCs w:val="20"/>
        </w:rPr>
        <w:t>Services &amp; Discounts</w:t>
      </w:r>
    </w:p>
    <w:p w14:paraId="146D674A" w14:textId="77777777" w:rsidR="007261EC" w:rsidRPr="003C1BAC" w:rsidRDefault="007261EC" w:rsidP="00A309EB">
      <w:pPr>
        <w:ind w:firstLine="720"/>
        <w:jc w:val="both"/>
        <w:rPr>
          <w:i/>
          <w:color w:val="000000" w:themeColor="text1"/>
          <w:sz w:val="20"/>
          <w:szCs w:val="20"/>
        </w:rPr>
      </w:pPr>
    </w:p>
    <w:p w14:paraId="34071CB1" w14:textId="77777777" w:rsidR="00C31F14" w:rsidRDefault="0092310F" w:rsidP="008D7715">
      <w:pPr>
        <w:pStyle w:val="NormalWeb"/>
        <w:spacing w:before="0" w:after="0"/>
        <w:jc w:val="both"/>
        <w:rPr>
          <w:rStyle w:val="Strong"/>
          <w:color w:val="000000" w:themeColor="text1"/>
          <w:sz w:val="20"/>
        </w:rPr>
      </w:pPr>
      <w:r w:rsidRPr="00C31F14">
        <w:rPr>
          <w:rStyle w:val="Strong"/>
          <w:color w:val="000000" w:themeColor="text1"/>
          <w:sz w:val="20"/>
        </w:rPr>
        <w:t>HOW TO APPLY</w:t>
      </w:r>
    </w:p>
    <w:p w14:paraId="2335D5E3" w14:textId="38C9E29B" w:rsidR="0092310F" w:rsidRPr="00C31F14" w:rsidRDefault="0092310F" w:rsidP="008D7715">
      <w:pPr>
        <w:pStyle w:val="NormalWeb"/>
        <w:spacing w:before="0" w:after="0"/>
        <w:jc w:val="both"/>
        <w:rPr>
          <w:b/>
          <w:bCs/>
          <w:color w:val="000000" w:themeColor="text1"/>
          <w:sz w:val="20"/>
        </w:rPr>
      </w:pPr>
      <w:r w:rsidRPr="00C31F14">
        <w:rPr>
          <w:color w:val="000000" w:themeColor="text1"/>
          <w:sz w:val="20"/>
        </w:rPr>
        <w:t>Interested applicants should submit an online application at</w:t>
      </w:r>
      <w:r w:rsidR="00A309EB" w:rsidRPr="00C31F14">
        <w:rPr>
          <w:color w:val="000000" w:themeColor="text1"/>
          <w:sz w:val="20"/>
        </w:rPr>
        <w:t>;</w:t>
      </w:r>
      <w:r w:rsidRPr="00C31F14">
        <w:rPr>
          <w:color w:val="000000" w:themeColor="text1"/>
          <w:sz w:val="20"/>
        </w:rPr>
        <w:t xml:space="preserve"> </w:t>
      </w:r>
      <w:hyperlink r:id="rId6" w:history="1">
        <w:r w:rsidR="00023FA2" w:rsidRPr="00C31F14">
          <w:rPr>
            <w:rStyle w:val="Hyperlink"/>
            <w:sz w:val="20"/>
          </w:rPr>
          <w:t>https://stedwards.applicantpro.com</w:t>
        </w:r>
      </w:hyperlink>
      <w:r w:rsidR="00023FA2" w:rsidRPr="00C31F14">
        <w:rPr>
          <w:color w:val="000000" w:themeColor="text1"/>
          <w:sz w:val="20"/>
        </w:rPr>
        <w:t xml:space="preserve">. </w:t>
      </w:r>
      <w:r w:rsidRPr="00C31F14">
        <w:rPr>
          <w:color w:val="000000" w:themeColor="text1"/>
          <w:sz w:val="20"/>
        </w:rPr>
        <w:t xml:space="preserve">Please include </w:t>
      </w:r>
      <w:r w:rsidRPr="00C31F14">
        <w:rPr>
          <w:rStyle w:val="Strong"/>
          <w:i/>
          <w:iCs/>
          <w:color w:val="C00000"/>
          <w:sz w:val="20"/>
        </w:rPr>
        <w:t>resume, cover letter, and three employment references</w:t>
      </w:r>
      <w:r w:rsidRPr="00C31F14">
        <w:rPr>
          <w:color w:val="C00000"/>
          <w:sz w:val="20"/>
        </w:rPr>
        <w:t>.</w:t>
      </w:r>
      <w:r w:rsidRPr="00C31F14">
        <w:rPr>
          <w:color w:val="E36C0A" w:themeColor="accent6" w:themeShade="BF"/>
          <w:sz w:val="20"/>
        </w:rPr>
        <w:t xml:space="preserve"> </w:t>
      </w:r>
      <w:r w:rsidRPr="00C31F14">
        <w:rPr>
          <w:color w:val="000000" w:themeColor="text1"/>
          <w:sz w:val="20"/>
        </w:rPr>
        <w:t>No Calls</w:t>
      </w:r>
      <w:r w:rsidR="005065BF" w:rsidRPr="00C31F14">
        <w:rPr>
          <w:color w:val="000000" w:themeColor="text1"/>
          <w:sz w:val="20"/>
        </w:rPr>
        <w:t xml:space="preserve"> </w:t>
      </w:r>
      <w:r w:rsidRPr="00C31F14">
        <w:rPr>
          <w:color w:val="000000" w:themeColor="text1"/>
          <w:sz w:val="20"/>
        </w:rPr>
        <w:t>Please.</w:t>
      </w:r>
      <w:r w:rsidR="0073420A" w:rsidRPr="00C31F14">
        <w:rPr>
          <w:color w:val="000000" w:themeColor="text1"/>
          <w:sz w:val="20"/>
        </w:rPr>
        <w:t xml:space="preserve">  Applications will not be considered if it is missing any of these three items.</w:t>
      </w:r>
    </w:p>
    <w:p w14:paraId="635B38DC" w14:textId="77777777" w:rsidR="007A2C25" w:rsidRPr="00C31F14" w:rsidRDefault="0092310F" w:rsidP="00035F3B">
      <w:pPr>
        <w:pStyle w:val="NormalWeb"/>
        <w:spacing w:before="0" w:after="0"/>
        <w:jc w:val="both"/>
        <w:rPr>
          <w:rStyle w:val="Strong"/>
          <w:b w:val="0"/>
          <w:bCs w:val="0"/>
          <w:i/>
          <w:color w:val="C00000"/>
          <w:sz w:val="20"/>
        </w:rPr>
      </w:pPr>
      <w:r w:rsidRPr="00C31F14">
        <w:rPr>
          <w:b/>
          <w:i/>
          <w:color w:val="C00000"/>
          <w:sz w:val="20"/>
        </w:rPr>
        <w:t xml:space="preserve">In </w:t>
      </w:r>
      <w:r w:rsidR="0092203C" w:rsidRPr="00C31F14">
        <w:rPr>
          <w:b/>
          <w:i/>
          <w:color w:val="C00000"/>
          <w:sz w:val="20"/>
        </w:rPr>
        <w:t xml:space="preserve">your </w:t>
      </w:r>
      <w:r w:rsidRPr="00C31F14">
        <w:rPr>
          <w:b/>
          <w:i/>
          <w:color w:val="C00000"/>
          <w:sz w:val="20"/>
        </w:rPr>
        <w:t xml:space="preserve">cover letter, please </w:t>
      </w:r>
      <w:r w:rsidR="009150AE" w:rsidRPr="00C31F14">
        <w:rPr>
          <w:b/>
          <w:i/>
          <w:color w:val="C00000"/>
          <w:sz w:val="20"/>
        </w:rPr>
        <w:t xml:space="preserve">describe your </w:t>
      </w:r>
      <w:r w:rsidR="000919BF" w:rsidRPr="00C31F14">
        <w:rPr>
          <w:b/>
          <w:i/>
          <w:color w:val="C00000"/>
          <w:sz w:val="20"/>
        </w:rPr>
        <w:t xml:space="preserve">lived experiences that prepare you to contribute to diversity </w:t>
      </w:r>
      <w:r w:rsidR="0092203C" w:rsidRPr="00C31F14">
        <w:rPr>
          <w:b/>
          <w:i/>
          <w:color w:val="C00000"/>
          <w:sz w:val="20"/>
        </w:rPr>
        <w:t xml:space="preserve">and inclusion </w:t>
      </w:r>
      <w:r w:rsidR="000919BF" w:rsidRPr="00C31F14">
        <w:rPr>
          <w:b/>
          <w:i/>
          <w:color w:val="C00000"/>
          <w:sz w:val="20"/>
        </w:rPr>
        <w:t>at St. Edward's University?</w:t>
      </w:r>
    </w:p>
    <w:p w14:paraId="3DA13021" w14:textId="77777777" w:rsidR="00035F3B" w:rsidRPr="00C31F14" w:rsidRDefault="00035F3B" w:rsidP="00035F3B">
      <w:pPr>
        <w:pStyle w:val="NormalWeb"/>
        <w:spacing w:before="0" w:after="0"/>
        <w:jc w:val="both"/>
        <w:rPr>
          <w:color w:val="000000" w:themeColor="text1"/>
          <w:sz w:val="20"/>
          <w:szCs w:val="20"/>
        </w:rPr>
      </w:pPr>
      <w:r w:rsidRPr="00C31F14">
        <w:rPr>
          <w:rStyle w:val="Strong"/>
          <w:color w:val="000000" w:themeColor="text1"/>
          <w:sz w:val="20"/>
          <w:szCs w:val="20"/>
        </w:rPr>
        <w:t xml:space="preserve">EQUAL OPPORTUNITY EMPLOYER: </w:t>
      </w:r>
    </w:p>
    <w:p w14:paraId="6BC04484" w14:textId="77777777" w:rsidR="00035F3B" w:rsidRPr="00C31F14" w:rsidRDefault="00035F3B" w:rsidP="00035F3B">
      <w:pPr>
        <w:pStyle w:val="NormalWeb"/>
        <w:shd w:val="clear" w:color="auto" w:fill="FFFFFF"/>
        <w:spacing w:before="0" w:after="0"/>
        <w:jc w:val="both"/>
        <w:rPr>
          <w:rStyle w:val="Strong"/>
          <w:color w:val="000000" w:themeColor="text1"/>
          <w:sz w:val="20"/>
          <w:szCs w:val="20"/>
        </w:rPr>
      </w:pPr>
      <w:r w:rsidRPr="00C31F14">
        <w:rPr>
          <w:color w:val="000000" w:themeColor="text1"/>
          <w:sz w:val="20"/>
          <w:szCs w:val="20"/>
        </w:rPr>
        <w:t>St. Edward's University, as an equal opportunity/affirmative action employer, complies with all applicable federal and state laws regarding nondiscrimination and affirmative action. The University is committed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w:t>
      </w:r>
    </w:p>
    <w:p w14:paraId="4A1176AF" w14:textId="77777777" w:rsidR="0092310F" w:rsidRPr="00C31F14" w:rsidRDefault="00165F31" w:rsidP="00A309EB">
      <w:pPr>
        <w:pStyle w:val="NormalWeb"/>
        <w:spacing w:before="0" w:after="0"/>
        <w:jc w:val="both"/>
        <w:rPr>
          <w:color w:val="000000" w:themeColor="text1"/>
          <w:sz w:val="20"/>
          <w:szCs w:val="20"/>
        </w:rPr>
      </w:pPr>
      <w:r w:rsidRPr="00C31F14">
        <w:rPr>
          <w:rStyle w:val="Strong"/>
          <w:color w:val="000000" w:themeColor="text1"/>
          <w:sz w:val="20"/>
          <w:szCs w:val="20"/>
        </w:rPr>
        <w:t>ABOUT ST. EDWARD'S UNIVERSITY</w:t>
      </w:r>
    </w:p>
    <w:p w14:paraId="1B0305CC" w14:textId="77777777" w:rsidR="00485B84" w:rsidRPr="00C31F14" w:rsidRDefault="00165F31" w:rsidP="00FF1F5B">
      <w:pPr>
        <w:pStyle w:val="NormalWeb"/>
        <w:spacing w:before="0" w:after="0"/>
        <w:jc w:val="both"/>
        <w:rPr>
          <w:rStyle w:val="Strong"/>
          <w:b w:val="0"/>
          <w:bCs w:val="0"/>
          <w:color w:val="000000" w:themeColor="text1"/>
          <w:sz w:val="20"/>
          <w:szCs w:val="20"/>
        </w:rPr>
      </w:pPr>
      <w:r w:rsidRPr="00C31F14">
        <w:rPr>
          <w:color w:val="000000" w:themeColor="text1"/>
          <w:sz w:val="20"/>
          <w:szCs w:val="20"/>
        </w:rPr>
        <w:t>Founded in 1885 by the Congregation of Holy Cross, St. Edward's University is a private, Catholic liberal arts institution of more than 4,600 diverse students located in Austin, Texas.  St. Edward's emphasizes critical thinking and ethical practices, as well as small classes, personalized learning and exciting internship opportunities.  The community atmosphere extends to the approximately 800 faculty and staff who work together to make the university a welcoming yet challenging environment for students.  An overview of St. Edward's University employee benefits is available at</w:t>
      </w:r>
      <w:r w:rsidR="00023FA2" w:rsidRPr="00C31F14">
        <w:rPr>
          <w:color w:val="000000" w:themeColor="text1"/>
          <w:sz w:val="20"/>
          <w:szCs w:val="20"/>
        </w:rPr>
        <w:t>;</w:t>
      </w:r>
      <w:r w:rsidRPr="00C31F14">
        <w:rPr>
          <w:color w:val="000000" w:themeColor="text1"/>
          <w:sz w:val="20"/>
          <w:szCs w:val="20"/>
        </w:rPr>
        <w:t> </w:t>
      </w:r>
      <w:hyperlink r:id="rId7" w:tgtFrame="_blank" w:history="1">
        <w:r w:rsidRPr="00C31F14">
          <w:rPr>
            <w:rStyle w:val="Hyperlink"/>
            <w:color w:val="000000" w:themeColor="text1"/>
            <w:sz w:val="20"/>
            <w:szCs w:val="20"/>
          </w:rPr>
          <w:t>https://www.stedwards.edu/human-resources/benefits-summary</w:t>
        </w:r>
      </w:hyperlink>
    </w:p>
    <w:p w14:paraId="1245DD5D" w14:textId="77777777" w:rsidR="00165F31" w:rsidRPr="00C31F14" w:rsidRDefault="00165F31" w:rsidP="00AD18F3">
      <w:pPr>
        <w:pStyle w:val="NormalWeb"/>
        <w:spacing w:before="0" w:beforeAutospacing="0" w:after="0" w:afterAutospacing="0"/>
        <w:jc w:val="both"/>
        <w:rPr>
          <w:color w:val="000000" w:themeColor="text1"/>
          <w:sz w:val="20"/>
          <w:szCs w:val="20"/>
        </w:rPr>
      </w:pPr>
      <w:r w:rsidRPr="00C31F14">
        <w:rPr>
          <w:rStyle w:val="Strong"/>
          <w:color w:val="000000" w:themeColor="text1"/>
          <w:sz w:val="20"/>
          <w:szCs w:val="20"/>
        </w:rPr>
        <w:t>Sponsorship:</w:t>
      </w:r>
    </w:p>
    <w:p w14:paraId="1D49F9D3" w14:textId="7504DA56" w:rsidR="00165F31" w:rsidRPr="00C31F14" w:rsidRDefault="00165F31" w:rsidP="00AD18F3">
      <w:pPr>
        <w:pStyle w:val="NormalWeb"/>
        <w:spacing w:before="0" w:beforeAutospacing="0" w:after="0" w:afterAutospacing="0"/>
        <w:jc w:val="both"/>
        <w:rPr>
          <w:color w:val="000000" w:themeColor="text1"/>
          <w:sz w:val="20"/>
          <w:szCs w:val="20"/>
        </w:rPr>
      </w:pPr>
      <w:r w:rsidRPr="00C31F14">
        <w:rPr>
          <w:color w:val="000000" w:themeColor="text1"/>
          <w:sz w:val="20"/>
          <w:szCs w:val="20"/>
        </w:rPr>
        <w:t>We are not offering sponsorship at this time.</w:t>
      </w:r>
    </w:p>
    <w:p w14:paraId="56390C9A" w14:textId="77777777" w:rsidR="00991448" w:rsidRPr="00C31F14" w:rsidRDefault="00991448" w:rsidP="00AD18F3">
      <w:pPr>
        <w:pStyle w:val="NormalWeb"/>
        <w:spacing w:before="0" w:beforeAutospacing="0" w:after="0" w:afterAutospacing="0"/>
        <w:jc w:val="both"/>
        <w:rPr>
          <w:color w:val="000000" w:themeColor="text1"/>
          <w:sz w:val="20"/>
          <w:szCs w:val="20"/>
        </w:rPr>
      </w:pPr>
    </w:p>
    <w:p w14:paraId="3A01E09B" w14:textId="77777777" w:rsidR="00165F31" w:rsidRPr="00C31F14" w:rsidRDefault="00165F31" w:rsidP="00AD18F3">
      <w:pPr>
        <w:pStyle w:val="NormalWeb"/>
        <w:spacing w:before="0" w:beforeAutospacing="0" w:after="0" w:afterAutospacing="0"/>
        <w:jc w:val="both"/>
        <w:rPr>
          <w:color w:val="000000" w:themeColor="text1"/>
          <w:sz w:val="20"/>
          <w:szCs w:val="20"/>
        </w:rPr>
      </w:pPr>
      <w:r w:rsidRPr="00C31F14">
        <w:rPr>
          <w:rStyle w:val="Strong"/>
          <w:color w:val="000000" w:themeColor="text1"/>
          <w:sz w:val="20"/>
          <w:szCs w:val="20"/>
        </w:rPr>
        <w:t xml:space="preserve">Background Checks: </w:t>
      </w:r>
    </w:p>
    <w:p w14:paraId="751262B0" w14:textId="77777777" w:rsidR="00165F31" w:rsidRPr="00C31F14" w:rsidRDefault="00165F31" w:rsidP="00AD18F3">
      <w:pPr>
        <w:pStyle w:val="NormalWeb"/>
        <w:spacing w:before="0" w:beforeAutospacing="0" w:after="0" w:afterAutospacing="0"/>
        <w:jc w:val="both"/>
        <w:rPr>
          <w:color w:val="000000" w:themeColor="text1"/>
          <w:sz w:val="20"/>
          <w:szCs w:val="20"/>
        </w:rPr>
      </w:pPr>
      <w:r w:rsidRPr="00C31F14">
        <w:rPr>
          <w:color w:val="000000" w:themeColor="text1"/>
          <w:sz w:val="20"/>
          <w:szCs w:val="20"/>
        </w:rPr>
        <w:t xml:space="preserve">A criminal history background check is required for finalist(s) under consideration for this position. </w:t>
      </w:r>
    </w:p>
    <w:p w14:paraId="5D60E59C" w14:textId="77777777" w:rsidR="00A309EB" w:rsidRPr="00C31F14" w:rsidRDefault="00165F31" w:rsidP="00AD18F3">
      <w:pPr>
        <w:pStyle w:val="NormalWeb"/>
        <w:spacing w:before="0" w:beforeAutospacing="0" w:after="0" w:afterAutospacing="0"/>
        <w:jc w:val="both"/>
        <w:rPr>
          <w:color w:val="000000" w:themeColor="text1"/>
          <w:sz w:val="20"/>
          <w:szCs w:val="20"/>
        </w:rPr>
      </w:pPr>
      <w:r w:rsidRPr="00C31F14">
        <w:rPr>
          <w:color w:val="000000" w:themeColor="text1"/>
          <w:sz w:val="20"/>
          <w:szCs w:val="20"/>
        </w:rPr>
        <w:t xml:space="preserve"> </w:t>
      </w:r>
    </w:p>
    <w:p w14:paraId="69556C42" w14:textId="77777777" w:rsidR="00585773" w:rsidRPr="00C31F14" w:rsidRDefault="00585773" w:rsidP="00A309EB">
      <w:pPr>
        <w:jc w:val="both"/>
        <w:rPr>
          <w:color w:val="000000" w:themeColor="text1"/>
          <w:sz w:val="20"/>
          <w:szCs w:val="20"/>
        </w:rPr>
      </w:pPr>
    </w:p>
    <w:p w14:paraId="0D2710F9" w14:textId="672ACE42" w:rsidR="00426BB1" w:rsidRPr="00C31F14" w:rsidRDefault="00A309EB" w:rsidP="00A309EB">
      <w:pPr>
        <w:rPr>
          <w:sz w:val="20"/>
          <w:szCs w:val="20"/>
        </w:rPr>
      </w:pPr>
      <w:r w:rsidRPr="00C31F14">
        <w:rPr>
          <w:color w:val="000000" w:themeColor="text1"/>
          <w:sz w:val="20"/>
          <w:szCs w:val="20"/>
        </w:rPr>
        <w:t xml:space="preserve">Reference </w:t>
      </w:r>
      <w:r w:rsidR="000F0CC0" w:rsidRPr="00C31F14">
        <w:rPr>
          <w:color w:val="000000" w:themeColor="text1"/>
          <w:sz w:val="20"/>
          <w:szCs w:val="20"/>
        </w:rPr>
        <w:t xml:space="preserve">#: </w:t>
      </w:r>
      <w:r w:rsidR="00C31F14" w:rsidRPr="00C31F14">
        <w:rPr>
          <w:color w:val="000000" w:themeColor="text1"/>
          <w:sz w:val="20"/>
          <w:szCs w:val="20"/>
        </w:rPr>
        <w:t>J202016954</w:t>
      </w:r>
      <w:r w:rsidR="004D78B2" w:rsidRPr="00C31F14">
        <w:rPr>
          <w:color w:val="000000" w:themeColor="text1"/>
          <w:sz w:val="20"/>
          <w:szCs w:val="20"/>
        </w:rPr>
        <w:br/>
      </w:r>
      <w:r w:rsidR="000F0CC0" w:rsidRPr="00C31F14">
        <w:rPr>
          <w:color w:val="000000" w:themeColor="text1"/>
          <w:sz w:val="20"/>
          <w:szCs w:val="20"/>
        </w:rPr>
        <w:t xml:space="preserve">Available: </w:t>
      </w:r>
      <w:r w:rsidR="00C31F14" w:rsidRPr="00C31F14">
        <w:rPr>
          <w:color w:val="000000" w:themeColor="text1"/>
          <w:sz w:val="20"/>
          <w:szCs w:val="20"/>
        </w:rPr>
        <w:t xml:space="preserve">Immediately </w:t>
      </w:r>
    </w:p>
    <w:p w14:paraId="2EC2D0A3" w14:textId="77777777" w:rsidR="00B12627" w:rsidRPr="00C31F14" w:rsidRDefault="00B12627" w:rsidP="00A309EB">
      <w:pPr>
        <w:jc w:val="both"/>
        <w:rPr>
          <w:color w:val="000000" w:themeColor="text1"/>
          <w:sz w:val="20"/>
          <w:szCs w:val="20"/>
        </w:rPr>
      </w:pPr>
    </w:p>
    <w:p w14:paraId="02CACF31" w14:textId="77777777" w:rsidR="00914C8F" w:rsidRPr="00C31F14" w:rsidRDefault="00914C8F" w:rsidP="00A309EB">
      <w:pPr>
        <w:jc w:val="both"/>
        <w:rPr>
          <w:color w:val="000000" w:themeColor="text1"/>
          <w:sz w:val="20"/>
          <w:szCs w:val="20"/>
        </w:rPr>
      </w:pPr>
    </w:p>
    <w:p w14:paraId="397B3356" w14:textId="77777777" w:rsidR="00914C8F" w:rsidRPr="003C1BAC" w:rsidRDefault="00914C8F" w:rsidP="00A309EB">
      <w:pPr>
        <w:jc w:val="both"/>
        <w:rPr>
          <w:color w:val="000000" w:themeColor="text1"/>
          <w:sz w:val="20"/>
          <w:szCs w:val="20"/>
        </w:rPr>
      </w:pPr>
    </w:p>
    <w:sectPr w:rsidR="00914C8F" w:rsidRPr="003C1BAC"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FC9"/>
    <w:multiLevelType w:val="hybridMultilevel"/>
    <w:tmpl w:val="C62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A20"/>
    <w:multiLevelType w:val="multilevel"/>
    <w:tmpl w:val="F062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13531"/>
    <w:multiLevelType w:val="hybridMultilevel"/>
    <w:tmpl w:val="1A54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E2D00"/>
    <w:multiLevelType w:val="hybridMultilevel"/>
    <w:tmpl w:val="065C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72400A"/>
    <w:multiLevelType w:val="hybridMultilevel"/>
    <w:tmpl w:val="E38E3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60DDE"/>
    <w:multiLevelType w:val="hybridMultilevel"/>
    <w:tmpl w:val="75C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AC303EF"/>
    <w:multiLevelType w:val="hybridMultilevel"/>
    <w:tmpl w:val="2400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FC0F17"/>
    <w:multiLevelType w:val="hybridMultilevel"/>
    <w:tmpl w:val="3C8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F554A"/>
    <w:multiLevelType w:val="hybridMultilevel"/>
    <w:tmpl w:val="E23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70AEA"/>
    <w:multiLevelType w:val="hybridMultilevel"/>
    <w:tmpl w:val="F042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60B6F"/>
    <w:multiLevelType w:val="hybridMultilevel"/>
    <w:tmpl w:val="9D3A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534FB"/>
    <w:multiLevelType w:val="hybridMultilevel"/>
    <w:tmpl w:val="C360D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A47B9"/>
    <w:multiLevelType w:val="hybridMultilevel"/>
    <w:tmpl w:val="A1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51596"/>
    <w:multiLevelType w:val="hybridMultilevel"/>
    <w:tmpl w:val="D9CA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75BF7"/>
    <w:multiLevelType w:val="hybridMultilevel"/>
    <w:tmpl w:val="B7E0A3AE"/>
    <w:lvl w:ilvl="0" w:tplc="F8684022">
      <w:numFmt w:val="bullet"/>
      <w:lvlText w:val="o"/>
      <w:lvlJc w:val="left"/>
      <w:pPr>
        <w:ind w:left="839" w:hanging="360"/>
      </w:pPr>
      <w:rPr>
        <w:rFonts w:ascii="Courier New" w:eastAsia="Courier New" w:hAnsi="Courier New" w:cs="Courier New" w:hint="default"/>
        <w:w w:val="99"/>
        <w:sz w:val="20"/>
        <w:szCs w:val="20"/>
      </w:rPr>
    </w:lvl>
    <w:lvl w:ilvl="1" w:tplc="CADE55A8">
      <w:numFmt w:val="bullet"/>
      <w:lvlText w:val="•"/>
      <w:lvlJc w:val="left"/>
      <w:pPr>
        <w:ind w:left="1858" w:hanging="360"/>
      </w:pPr>
      <w:rPr>
        <w:rFonts w:hint="default"/>
      </w:rPr>
    </w:lvl>
    <w:lvl w:ilvl="2" w:tplc="7F4ADBA6">
      <w:numFmt w:val="bullet"/>
      <w:lvlText w:val="•"/>
      <w:lvlJc w:val="left"/>
      <w:pPr>
        <w:ind w:left="2876" w:hanging="360"/>
      </w:pPr>
      <w:rPr>
        <w:rFonts w:hint="default"/>
      </w:rPr>
    </w:lvl>
    <w:lvl w:ilvl="3" w:tplc="2826C4B0">
      <w:numFmt w:val="bullet"/>
      <w:lvlText w:val="•"/>
      <w:lvlJc w:val="left"/>
      <w:pPr>
        <w:ind w:left="3894" w:hanging="360"/>
      </w:pPr>
      <w:rPr>
        <w:rFonts w:hint="default"/>
      </w:rPr>
    </w:lvl>
    <w:lvl w:ilvl="4" w:tplc="4A7ABE32">
      <w:numFmt w:val="bullet"/>
      <w:lvlText w:val="•"/>
      <w:lvlJc w:val="left"/>
      <w:pPr>
        <w:ind w:left="4912" w:hanging="360"/>
      </w:pPr>
      <w:rPr>
        <w:rFonts w:hint="default"/>
      </w:rPr>
    </w:lvl>
    <w:lvl w:ilvl="5" w:tplc="F4F89784">
      <w:numFmt w:val="bullet"/>
      <w:lvlText w:val="•"/>
      <w:lvlJc w:val="left"/>
      <w:pPr>
        <w:ind w:left="5930" w:hanging="360"/>
      </w:pPr>
      <w:rPr>
        <w:rFonts w:hint="default"/>
      </w:rPr>
    </w:lvl>
    <w:lvl w:ilvl="6" w:tplc="4F9431F6">
      <w:numFmt w:val="bullet"/>
      <w:lvlText w:val="•"/>
      <w:lvlJc w:val="left"/>
      <w:pPr>
        <w:ind w:left="6948" w:hanging="360"/>
      </w:pPr>
      <w:rPr>
        <w:rFonts w:hint="default"/>
      </w:rPr>
    </w:lvl>
    <w:lvl w:ilvl="7" w:tplc="27B004DA">
      <w:numFmt w:val="bullet"/>
      <w:lvlText w:val="•"/>
      <w:lvlJc w:val="left"/>
      <w:pPr>
        <w:ind w:left="7966" w:hanging="360"/>
      </w:pPr>
      <w:rPr>
        <w:rFonts w:hint="default"/>
      </w:rPr>
    </w:lvl>
    <w:lvl w:ilvl="8" w:tplc="883CF826">
      <w:numFmt w:val="bullet"/>
      <w:lvlText w:val="•"/>
      <w:lvlJc w:val="left"/>
      <w:pPr>
        <w:ind w:left="8984" w:hanging="360"/>
      </w:pPr>
      <w:rPr>
        <w:rFonts w:hint="default"/>
      </w:rPr>
    </w:lvl>
  </w:abstractNum>
  <w:abstractNum w:abstractNumId="19"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49D0D51"/>
    <w:multiLevelType w:val="hybridMultilevel"/>
    <w:tmpl w:val="3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16"/>
  </w:num>
  <w:num w:numId="5">
    <w:abstractNumId w:val="9"/>
  </w:num>
  <w:num w:numId="6">
    <w:abstractNumId w:val="16"/>
  </w:num>
  <w:num w:numId="7">
    <w:abstractNumId w:val="14"/>
  </w:num>
  <w:num w:numId="8">
    <w:abstractNumId w:val="3"/>
  </w:num>
  <w:num w:numId="9">
    <w:abstractNumId w:val="1"/>
  </w:num>
  <w:num w:numId="10">
    <w:abstractNumId w:val="8"/>
  </w:num>
  <w:num w:numId="11">
    <w:abstractNumId w:val="18"/>
  </w:num>
  <w:num w:numId="12">
    <w:abstractNumId w:val="0"/>
  </w:num>
  <w:num w:numId="13">
    <w:abstractNumId w:val="15"/>
  </w:num>
  <w:num w:numId="14">
    <w:abstractNumId w:val="5"/>
  </w:num>
  <w:num w:numId="15">
    <w:abstractNumId w:val="7"/>
  </w:num>
  <w:num w:numId="16">
    <w:abstractNumId w:val="11"/>
  </w:num>
  <w:num w:numId="17">
    <w:abstractNumId w:val="20"/>
  </w:num>
  <w:num w:numId="18">
    <w:abstractNumId w:val="17"/>
  </w:num>
  <w:num w:numId="19">
    <w:abstractNumId w:val="13"/>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ExszQ3MTEwNDVU0lEKTi0uzszPAykwrAUApaQo1ywAAAA="/>
  </w:docVars>
  <w:rsids>
    <w:rsidRoot w:val="00C642A7"/>
    <w:rsid w:val="00005907"/>
    <w:rsid w:val="00010275"/>
    <w:rsid w:val="00012E60"/>
    <w:rsid w:val="00023FA2"/>
    <w:rsid w:val="00035F3B"/>
    <w:rsid w:val="0008052D"/>
    <w:rsid w:val="000919BF"/>
    <w:rsid w:val="000934E0"/>
    <w:rsid w:val="000960B8"/>
    <w:rsid w:val="000B2693"/>
    <w:rsid w:val="000B5DBD"/>
    <w:rsid w:val="000E3D29"/>
    <w:rsid w:val="000E4282"/>
    <w:rsid w:val="000F0CC0"/>
    <w:rsid w:val="001173D7"/>
    <w:rsid w:val="001304AF"/>
    <w:rsid w:val="0013056C"/>
    <w:rsid w:val="00132E0D"/>
    <w:rsid w:val="001375C8"/>
    <w:rsid w:val="00144F27"/>
    <w:rsid w:val="00165F31"/>
    <w:rsid w:val="00182586"/>
    <w:rsid w:val="0018335E"/>
    <w:rsid w:val="001A1902"/>
    <w:rsid w:val="001B33E9"/>
    <w:rsid w:val="002057E6"/>
    <w:rsid w:val="00215085"/>
    <w:rsid w:val="00220D0E"/>
    <w:rsid w:val="0022792E"/>
    <w:rsid w:val="00227945"/>
    <w:rsid w:val="00245C3C"/>
    <w:rsid w:val="00275BEF"/>
    <w:rsid w:val="00295BA1"/>
    <w:rsid w:val="002B08E7"/>
    <w:rsid w:val="002D0C27"/>
    <w:rsid w:val="002E3AA2"/>
    <w:rsid w:val="003010A7"/>
    <w:rsid w:val="003175BE"/>
    <w:rsid w:val="00321F84"/>
    <w:rsid w:val="00345846"/>
    <w:rsid w:val="00350CE4"/>
    <w:rsid w:val="00355D46"/>
    <w:rsid w:val="00367032"/>
    <w:rsid w:val="003A318B"/>
    <w:rsid w:val="003B078C"/>
    <w:rsid w:val="003B081E"/>
    <w:rsid w:val="003B5D1D"/>
    <w:rsid w:val="003C1BAC"/>
    <w:rsid w:val="003D0B83"/>
    <w:rsid w:val="003D51D2"/>
    <w:rsid w:val="003F7350"/>
    <w:rsid w:val="004169FA"/>
    <w:rsid w:val="00426BB1"/>
    <w:rsid w:val="00435130"/>
    <w:rsid w:val="00436D47"/>
    <w:rsid w:val="00437D69"/>
    <w:rsid w:val="0046374B"/>
    <w:rsid w:val="004727E3"/>
    <w:rsid w:val="00474D65"/>
    <w:rsid w:val="00477FCA"/>
    <w:rsid w:val="0048351C"/>
    <w:rsid w:val="00485B84"/>
    <w:rsid w:val="0049678E"/>
    <w:rsid w:val="004B081D"/>
    <w:rsid w:val="004B142B"/>
    <w:rsid w:val="004D4DCA"/>
    <w:rsid w:val="004D78B2"/>
    <w:rsid w:val="005065BF"/>
    <w:rsid w:val="0052640D"/>
    <w:rsid w:val="005275CD"/>
    <w:rsid w:val="00534D35"/>
    <w:rsid w:val="005555E4"/>
    <w:rsid w:val="00556B7E"/>
    <w:rsid w:val="00562A97"/>
    <w:rsid w:val="00585773"/>
    <w:rsid w:val="0059610A"/>
    <w:rsid w:val="005A48C8"/>
    <w:rsid w:val="005B05CD"/>
    <w:rsid w:val="005B090D"/>
    <w:rsid w:val="005B2BAA"/>
    <w:rsid w:val="005C5C39"/>
    <w:rsid w:val="006122AB"/>
    <w:rsid w:val="006155A8"/>
    <w:rsid w:val="00617D80"/>
    <w:rsid w:val="006932D6"/>
    <w:rsid w:val="006B32A2"/>
    <w:rsid w:val="006C593C"/>
    <w:rsid w:val="00710400"/>
    <w:rsid w:val="00715FEE"/>
    <w:rsid w:val="007258EF"/>
    <w:rsid w:val="007261EC"/>
    <w:rsid w:val="00726C93"/>
    <w:rsid w:val="0073420A"/>
    <w:rsid w:val="00743703"/>
    <w:rsid w:val="00753577"/>
    <w:rsid w:val="00761518"/>
    <w:rsid w:val="00772428"/>
    <w:rsid w:val="007900FB"/>
    <w:rsid w:val="007A2C25"/>
    <w:rsid w:val="007A6FE3"/>
    <w:rsid w:val="007B6930"/>
    <w:rsid w:val="007D51AA"/>
    <w:rsid w:val="007E233F"/>
    <w:rsid w:val="007E4430"/>
    <w:rsid w:val="00810506"/>
    <w:rsid w:val="008479A5"/>
    <w:rsid w:val="00854412"/>
    <w:rsid w:val="008609F4"/>
    <w:rsid w:val="00872858"/>
    <w:rsid w:val="008804A7"/>
    <w:rsid w:val="00881219"/>
    <w:rsid w:val="00897737"/>
    <w:rsid w:val="008B051B"/>
    <w:rsid w:val="008B2FDD"/>
    <w:rsid w:val="008B7B57"/>
    <w:rsid w:val="008C663B"/>
    <w:rsid w:val="008D4A81"/>
    <w:rsid w:val="008D6B65"/>
    <w:rsid w:val="008D7715"/>
    <w:rsid w:val="008E06BE"/>
    <w:rsid w:val="008E138F"/>
    <w:rsid w:val="00906794"/>
    <w:rsid w:val="00914C8F"/>
    <w:rsid w:val="009150AE"/>
    <w:rsid w:val="009174F8"/>
    <w:rsid w:val="0092203C"/>
    <w:rsid w:val="0092210A"/>
    <w:rsid w:val="0092310F"/>
    <w:rsid w:val="009232AA"/>
    <w:rsid w:val="0092787F"/>
    <w:rsid w:val="009632FA"/>
    <w:rsid w:val="00985E91"/>
    <w:rsid w:val="0098797A"/>
    <w:rsid w:val="00991448"/>
    <w:rsid w:val="009973C5"/>
    <w:rsid w:val="009A036F"/>
    <w:rsid w:val="009C0870"/>
    <w:rsid w:val="009E08B8"/>
    <w:rsid w:val="009E412A"/>
    <w:rsid w:val="009F3A60"/>
    <w:rsid w:val="00A05F74"/>
    <w:rsid w:val="00A15000"/>
    <w:rsid w:val="00A204D6"/>
    <w:rsid w:val="00A23305"/>
    <w:rsid w:val="00A309EB"/>
    <w:rsid w:val="00A40A39"/>
    <w:rsid w:val="00A52D08"/>
    <w:rsid w:val="00A63D5C"/>
    <w:rsid w:val="00A722CD"/>
    <w:rsid w:val="00A76808"/>
    <w:rsid w:val="00A95A9A"/>
    <w:rsid w:val="00AA410B"/>
    <w:rsid w:val="00AD18F3"/>
    <w:rsid w:val="00AE3F5E"/>
    <w:rsid w:val="00AE4AB6"/>
    <w:rsid w:val="00AF5AC0"/>
    <w:rsid w:val="00B12627"/>
    <w:rsid w:val="00B33D0A"/>
    <w:rsid w:val="00B41186"/>
    <w:rsid w:val="00B93984"/>
    <w:rsid w:val="00B95E60"/>
    <w:rsid w:val="00BB0A41"/>
    <w:rsid w:val="00BC016B"/>
    <w:rsid w:val="00BD3AA9"/>
    <w:rsid w:val="00BF63E7"/>
    <w:rsid w:val="00C25F23"/>
    <w:rsid w:val="00C31F14"/>
    <w:rsid w:val="00C642A7"/>
    <w:rsid w:val="00CA312E"/>
    <w:rsid w:val="00CD086D"/>
    <w:rsid w:val="00CD1485"/>
    <w:rsid w:val="00CE4FD5"/>
    <w:rsid w:val="00CF6ABE"/>
    <w:rsid w:val="00D20715"/>
    <w:rsid w:val="00D25F12"/>
    <w:rsid w:val="00D27088"/>
    <w:rsid w:val="00D45AC6"/>
    <w:rsid w:val="00D462F3"/>
    <w:rsid w:val="00D65C6B"/>
    <w:rsid w:val="00D7770A"/>
    <w:rsid w:val="00D832A0"/>
    <w:rsid w:val="00D92515"/>
    <w:rsid w:val="00DA31E1"/>
    <w:rsid w:val="00DC7E62"/>
    <w:rsid w:val="00E05695"/>
    <w:rsid w:val="00E07EE4"/>
    <w:rsid w:val="00E12016"/>
    <w:rsid w:val="00E14056"/>
    <w:rsid w:val="00E16DCA"/>
    <w:rsid w:val="00E80A0D"/>
    <w:rsid w:val="00E82468"/>
    <w:rsid w:val="00E82864"/>
    <w:rsid w:val="00ED0B3C"/>
    <w:rsid w:val="00ED5351"/>
    <w:rsid w:val="00EF0464"/>
    <w:rsid w:val="00F02885"/>
    <w:rsid w:val="00F0289C"/>
    <w:rsid w:val="00F02F4C"/>
    <w:rsid w:val="00F0668A"/>
    <w:rsid w:val="00F5277B"/>
    <w:rsid w:val="00F64612"/>
    <w:rsid w:val="00F64BFB"/>
    <w:rsid w:val="00FB387A"/>
    <w:rsid w:val="00FC4E7A"/>
    <w:rsid w:val="00FD1758"/>
    <w:rsid w:val="00FE43F1"/>
    <w:rsid w:val="00FF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6E039"/>
  <w15:docId w15:val="{F8BB9498-6ED9-4BA8-8105-D377ACF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D80"/>
    <w:rPr>
      <w:sz w:val="24"/>
      <w:szCs w:val="24"/>
      <w:lang w:eastAsia="en-US"/>
    </w:rPr>
  </w:style>
  <w:style w:type="paragraph" w:styleId="Heading1">
    <w:name w:val="heading 1"/>
    <w:basedOn w:val="Normal"/>
    <w:link w:val="Heading1Char"/>
    <w:uiPriority w:val="1"/>
    <w:qFormat/>
    <w:rsid w:val="009174F8"/>
    <w:pPr>
      <w:widowControl w:val="0"/>
      <w:autoSpaceDE w:val="0"/>
      <w:autoSpaceDN w:val="0"/>
      <w:ind w:left="119"/>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2E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92787F"/>
    <w:rPr>
      <w:sz w:val="24"/>
      <w:szCs w:val="24"/>
      <w:lang w:eastAsia="en-US"/>
    </w:rPr>
  </w:style>
  <w:style w:type="paragraph" w:customStyle="1" w:styleId="Default">
    <w:name w:val="Default"/>
    <w:basedOn w:val="Normal"/>
    <w:rsid w:val="00345846"/>
    <w:pPr>
      <w:autoSpaceDE w:val="0"/>
      <w:autoSpaceDN w:val="0"/>
    </w:pPr>
    <w:rPr>
      <w:rFonts w:ascii="Calibri" w:eastAsiaTheme="minorHAnsi" w:hAnsi="Calibri"/>
      <w:color w:val="000000"/>
    </w:rPr>
  </w:style>
  <w:style w:type="paragraph" w:styleId="ListParagraph">
    <w:name w:val="List Paragraph"/>
    <w:basedOn w:val="Normal"/>
    <w:uiPriority w:val="1"/>
    <w:qFormat/>
    <w:rsid w:val="002B08E7"/>
    <w:pPr>
      <w:ind w:left="720"/>
      <w:contextualSpacing/>
    </w:pPr>
  </w:style>
  <w:style w:type="character" w:customStyle="1" w:styleId="BodyTextChar">
    <w:name w:val="Body Text Char"/>
    <w:basedOn w:val="DefaultParagraphFont"/>
    <w:link w:val="BodyText"/>
    <w:rsid w:val="00AE4AB6"/>
    <w:rPr>
      <w:sz w:val="22"/>
      <w:lang w:eastAsia="en-US"/>
    </w:rPr>
  </w:style>
  <w:style w:type="paragraph" w:styleId="NormalWeb">
    <w:name w:val="Normal (Web)"/>
    <w:basedOn w:val="Normal"/>
    <w:uiPriority w:val="99"/>
    <w:unhideWhenUsed/>
    <w:rsid w:val="00165F31"/>
    <w:pPr>
      <w:spacing w:before="100" w:beforeAutospacing="1" w:after="100" w:afterAutospacing="1"/>
    </w:pPr>
    <w:rPr>
      <w:lang w:val="en-US"/>
    </w:rPr>
  </w:style>
  <w:style w:type="character" w:styleId="Strong">
    <w:name w:val="Strong"/>
    <w:basedOn w:val="DefaultParagraphFont"/>
    <w:uiPriority w:val="22"/>
    <w:qFormat/>
    <w:rsid w:val="00165F31"/>
    <w:rPr>
      <w:b/>
      <w:bCs/>
    </w:rPr>
  </w:style>
  <w:style w:type="paragraph" w:styleId="BalloonText">
    <w:name w:val="Balloon Text"/>
    <w:basedOn w:val="Normal"/>
    <w:link w:val="BalloonTextChar"/>
    <w:semiHidden/>
    <w:unhideWhenUsed/>
    <w:rsid w:val="00144F27"/>
    <w:rPr>
      <w:rFonts w:ascii="Segoe UI" w:hAnsi="Segoe UI" w:cs="Segoe UI"/>
      <w:sz w:val="18"/>
      <w:szCs w:val="18"/>
    </w:rPr>
  </w:style>
  <w:style w:type="character" w:customStyle="1" w:styleId="BalloonTextChar">
    <w:name w:val="Balloon Text Char"/>
    <w:basedOn w:val="DefaultParagraphFont"/>
    <w:link w:val="BalloonText"/>
    <w:semiHidden/>
    <w:rsid w:val="00144F27"/>
    <w:rPr>
      <w:rFonts w:ascii="Segoe UI" w:hAnsi="Segoe UI" w:cs="Segoe UI"/>
      <w:sz w:val="18"/>
      <w:szCs w:val="18"/>
      <w:lang w:eastAsia="en-US"/>
    </w:rPr>
  </w:style>
  <w:style w:type="character" w:styleId="PlaceholderText">
    <w:name w:val="Placeholder Text"/>
    <w:basedOn w:val="DefaultParagraphFont"/>
    <w:uiPriority w:val="99"/>
    <w:semiHidden/>
    <w:rsid w:val="00F0289C"/>
    <w:rPr>
      <w:color w:val="808080"/>
    </w:rPr>
  </w:style>
  <w:style w:type="paragraph" w:styleId="Revision">
    <w:name w:val="Revision"/>
    <w:hidden/>
    <w:uiPriority w:val="99"/>
    <w:semiHidden/>
    <w:rsid w:val="00A05F74"/>
    <w:rPr>
      <w:sz w:val="24"/>
      <w:szCs w:val="24"/>
      <w:lang w:eastAsia="en-US"/>
    </w:rPr>
  </w:style>
  <w:style w:type="paragraph" w:styleId="Title">
    <w:name w:val="Title"/>
    <w:basedOn w:val="Normal"/>
    <w:link w:val="TitleChar"/>
    <w:qFormat/>
    <w:rsid w:val="00DA31E1"/>
    <w:pPr>
      <w:jc w:val="center"/>
    </w:pPr>
    <w:rPr>
      <w:b/>
      <w:szCs w:val="20"/>
      <w:lang w:val="en-US"/>
    </w:rPr>
  </w:style>
  <w:style w:type="character" w:customStyle="1" w:styleId="TitleChar">
    <w:name w:val="Title Char"/>
    <w:basedOn w:val="DefaultParagraphFont"/>
    <w:link w:val="Title"/>
    <w:rsid w:val="00DA31E1"/>
    <w:rPr>
      <w:b/>
      <w:sz w:val="24"/>
      <w:lang w:val="en-US" w:eastAsia="en-US"/>
    </w:rPr>
  </w:style>
  <w:style w:type="character" w:customStyle="1" w:styleId="Heading1Char">
    <w:name w:val="Heading 1 Char"/>
    <w:basedOn w:val="DefaultParagraphFont"/>
    <w:link w:val="Heading1"/>
    <w:uiPriority w:val="1"/>
    <w:rsid w:val="009174F8"/>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9182">
      <w:bodyDiv w:val="1"/>
      <w:marLeft w:val="0"/>
      <w:marRight w:val="0"/>
      <w:marTop w:val="0"/>
      <w:marBottom w:val="0"/>
      <w:divBdr>
        <w:top w:val="none" w:sz="0" w:space="0" w:color="auto"/>
        <w:left w:val="none" w:sz="0" w:space="0" w:color="auto"/>
        <w:bottom w:val="none" w:sz="0" w:space="0" w:color="auto"/>
        <w:right w:val="none" w:sz="0" w:space="0" w:color="auto"/>
      </w:divBdr>
    </w:div>
    <w:div w:id="978918683">
      <w:bodyDiv w:val="1"/>
      <w:marLeft w:val="0"/>
      <w:marRight w:val="0"/>
      <w:marTop w:val="0"/>
      <w:marBottom w:val="0"/>
      <w:divBdr>
        <w:top w:val="none" w:sz="0" w:space="0" w:color="auto"/>
        <w:left w:val="none" w:sz="0" w:space="0" w:color="auto"/>
        <w:bottom w:val="none" w:sz="0" w:space="0" w:color="auto"/>
        <w:right w:val="none" w:sz="0" w:space="0" w:color="auto"/>
      </w:divBdr>
    </w:div>
    <w:div w:id="1349522186">
      <w:bodyDiv w:val="1"/>
      <w:marLeft w:val="0"/>
      <w:marRight w:val="0"/>
      <w:marTop w:val="0"/>
      <w:marBottom w:val="0"/>
      <w:divBdr>
        <w:top w:val="none" w:sz="0" w:space="0" w:color="auto"/>
        <w:left w:val="none" w:sz="0" w:space="0" w:color="auto"/>
        <w:bottom w:val="none" w:sz="0" w:space="0" w:color="auto"/>
        <w:right w:val="none" w:sz="0" w:space="0" w:color="auto"/>
      </w:divBdr>
    </w:div>
    <w:div w:id="1511678317">
      <w:bodyDiv w:val="1"/>
      <w:marLeft w:val="0"/>
      <w:marRight w:val="0"/>
      <w:marTop w:val="0"/>
      <w:marBottom w:val="0"/>
      <w:divBdr>
        <w:top w:val="none" w:sz="0" w:space="0" w:color="auto"/>
        <w:left w:val="none" w:sz="0" w:space="0" w:color="auto"/>
        <w:bottom w:val="none" w:sz="0" w:space="0" w:color="auto"/>
        <w:right w:val="none" w:sz="0" w:space="0" w:color="auto"/>
      </w:divBdr>
    </w:div>
    <w:div w:id="1595091367">
      <w:bodyDiv w:val="1"/>
      <w:marLeft w:val="0"/>
      <w:marRight w:val="0"/>
      <w:marTop w:val="0"/>
      <w:marBottom w:val="0"/>
      <w:divBdr>
        <w:top w:val="none" w:sz="0" w:space="0" w:color="auto"/>
        <w:left w:val="none" w:sz="0" w:space="0" w:color="auto"/>
        <w:bottom w:val="none" w:sz="0" w:space="0" w:color="auto"/>
        <w:right w:val="none" w:sz="0" w:space="0" w:color="auto"/>
      </w:divBdr>
    </w:div>
    <w:div w:id="1628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dwards.edu/human-resources/benefits-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dwards.applicantpr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5850</CharactersWithSpaces>
  <SharedDoc>false</SharedDoc>
  <HLinks>
    <vt:vector size="6" baseType="variant">
      <vt:variant>
        <vt:i4>3407976</vt:i4>
      </vt:variant>
      <vt:variant>
        <vt:i4>60</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Staunton, Oliver</dc:creator>
  <cp:lastModifiedBy>Sahra Yusuf</cp:lastModifiedBy>
  <cp:revision>2</cp:revision>
  <cp:lastPrinted>2019-10-16T20:40:00Z</cp:lastPrinted>
  <dcterms:created xsi:type="dcterms:W3CDTF">2022-10-19T18:52:00Z</dcterms:created>
  <dcterms:modified xsi:type="dcterms:W3CDTF">2022-10-19T18:52:00Z</dcterms:modified>
</cp:coreProperties>
</file>