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6527" w14:textId="77777777" w:rsidR="00EF6B1B" w:rsidRPr="003D55E8" w:rsidRDefault="00475504" w:rsidP="00FD3F1F">
      <w:pPr>
        <w:ind w:right="90"/>
        <w:rPr>
          <w:sz w:val="22"/>
          <w:szCs w:val="22"/>
        </w:rPr>
      </w:pPr>
      <w:r w:rsidRPr="003D55E8">
        <w:rPr>
          <w:rFonts w:eastAsia="Arial"/>
          <w:b/>
          <w:noProof/>
          <w:color w:val="000000"/>
          <w:sz w:val="22"/>
          <w:szCs w:val="22"/>
        </w:rPr>
        <w:drawing>
          <wp:inline distT="0" distB="0" distL="0" distR="0" wp14:anchorId="1F7ABBD1" wp14:editId="42840795">
            <wp:extent cx="5486400" cy="494654"/>
            <wp:effectExtent l="0" t="0" r="0" b="1270"/>
            <wp:docPr id="3" name="image1.jpg" descr="W:\Logo\FinalMasthead_Black on Grey.jpg"/>
            <wp:cNvGraphicFramePr/>
            <a:graphic xmlns:a="http://schemas.openxmlformats.org/drawingml/2006/main">
              <a:graphicData uri="http://schemas.openxmlformats.org/drawingml/2006/picture">
                <pic:pic xmlns:pic="http://schemas.openxmlformats.org/drawingml/2006/picture">
                  <pic:nvPicPr>
                    <pic:cNvPr id="0" name="image1.jpg" descr="W:\Logo\FinalMasthead_Black on Grey.jpg"/>
                    <pic:cNvPicPr preferRelativeResize="0"/>
                  </pic:nvPicPr>
                  <pic:blipFill>
                    <a:blip r:embed="rId7"/>
                    <a:srcRect/>
                    <a:stretch>
                      <a:fillRect/>
                    </a:stretch>
                  </pic:blipFill>
                  <pic:spPr>
                    <a:xfrm>
                      <a:off x="0" y="0"/>
                      <a:ext cx="5647773" cy="509203"/>
                    </a:xfrm>
                    <a:prstGeom prst="rect">
                      <a:avLst/>
                    </a:prstGeom>
                    <a:ln/>
                  </pic:spPr>
                </pic:pic>
              </a:graphicData>
            </a:graphic>
          </wp:inline>
        </w:drawing>
      </w:r>
    </w:p>
    <w:p w14:paraId="418439DF" w14:textId="77777777" w:rsidR="00EF6B1B" w:rsidRPr="003D55E8" w:rsidRDefault="00EF6B1B" w:rsidP="00FD3F1F">
      <w:pPr>
        <w:ind w:right="90"/>
        <w:rPr>
          <w:sz w:val="22"/>
          <w:szCs w:val="22"/>
        </w:rPr>
      </w:pPr>
    </w:p>
    <w:tbl>
      <w:tblPr>
        <w:tblStyle w:val="a"/>
        <w:tblW w:w="8640" w:type="dxa"/>
        <w:tblInd w:w="-5" w:type="dxa"/>
        <w:tblLayout w:type="fixed"/>
        <w:tblLook w:val="0400" w:firstRow="0" w:lastRow="0" w:firstColumn="0" w:lastColumn="0" w:noHBand="0" w:noVBand="1"/>
      </w:tblPr>
      <w:tblGrid>
        <w:gridCol w:w="4500"/>
        <w:gridCol w:w="4140"/>
      </w:tblGrid>
      <w:tr w:rsidR="00EF6B1B" w:rsidRPr="003D55E8" w14:paraId="23A65D07" w14:textId="77777777" w:rsidTr="00FD3F1F">
        <w:trPr>
          <w:trHeight w:val="600"/>
        </w:trPr>
        <w:tc>
          <w:tcPr>
            <w:tcW w:w="4500" w:type="dxa"/>
            <w:tcBorders>
              <w:top w:val="single" w:sz="4" w:space="0" w:color="000000"/>
              <w:left w:val="single" w:sz="4" w:space="0" w:color="000000"/>
              <w:bottom w:val="single" w:sz="4" w:space="0" w:color="000000"/>
              <w:right w:val="single" w:sz="4" w:space="0" w:color="000000"/>
            </w:tcBorders>
          </w:tcPr>
          <w:p w14:paraId="08ACFC67" w14:textId="19B45714"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Job Title:</w:t>
            </w:r>
            <w:r w:rsidR="00826740">
              <w:rPr>
                <w:rFonts w:ascii="Times New Roman" w:hAnsi="Times New Roman" w:cs="Times New Roman"/>
                <w:b/>
              </w:rPr>
              <w:t xml:space="preserve"> </w:t>
            </w:r>
            <w:sdt>
              <w:sdtPr>
                <w:rPr>
                  <w:b/>
                </w:rPr>
                <w:id w:val="-1653132146"/>
                <w:placeholder>
                  <w:docPart w:val="DefaultPlaceholder_-1854013440"/>
                </w:placeholder>
              </w:sdtPr>
              <w:sdtEndPr>
                <w:rPr>
                  <w:b w:val="0"/>
                  <w:i/>
                </w:rPr>
              </w:sdtEndPr>
              <w:sdtContent>
                <w:r w:rsidR="000B4195" w:rsidRPr="00826740">
                  <w:rPr>
                    <w:rFonts w:ascii="Times New Roman" w:hAnsi="Times New Roman" w:cs="Times New Roman"/>
                    <w:sz w:val="20"/>
                    <w:szCs w:val="20"/>
                  </w:rPr>
                  <w:t>Nursing Faculty – Open Rank</w:t>
                </w:r>
                <w:r w:rsidR="00E34E0C">
                  <w:rPr>
                    <w:rFonts w:ascii="Times New Roman" w:hAnsi="Times New Roman" w:cs="Times New Roman"/>
                    <w:i/>
                  </w:rPr>
                  <w:t xml:space="preserve"> </w:t>
                </w:r>
              </w:sdtContent>
            </w:sdt>
          </w:p>
        </w:tc>
        <w:tc>
          <w:tcPr>
            <w:tcW w:w="4140" w:type="dxa"/>
            <w:tcBorders>
              <w:top w:val="single" w:sz="4" w:space="0" w:color="000000"/>
              <w:left w:val="single" w:sz="4" w:space="0" w:color="000000"/>
              <w:bottom w:val="single" w:sz="4" w:space="0" w:color="000000"/>
              <w:right w:val="single" w:sz="4" w:space="0" w:color="000000"/>
            </w:tcBorders>
          </w:tcPr>
          <w:p w14:paraId="6F5BB8EE" w14:textId="7F478D43" w:rsidR="00EF6B1B" w:rsidRDefault="00475504" w:rsidP="00FD3F1F">
            <w:pPr>
              <w:spacing w:after="12" w:line="259" w:lineRule="auto"/>
              <w:ind w:right="90"/>
              <w:rPr>
                <w:rFonts w:ascii="Times New Roman" w:hAnsi="Times New Roman" w:cs="Times New Roman"/>
                <w:i/>
              </w:rPr>
            </w:pPr>
            <w:r w:rsidRPr="003D55E8">
              <w:rPr>
                <w:rFonts w:ascii="Times New Roman" w:hAnsi="Times New Roman" w:cs="Times New Roman"/>
                <w:b/>
              </w:rPr>
              <w:t xml:space="preserve">FLSA Classification: </w:t>
            </w:r>
          </w:p>
          <w:p w14:paraId="77034124" w14:textId="77777777" w:rsidR="00826740" w:rsidRPr="003D55E8" w:rsidRDefault="00826740" w:rsidP="00FD3F1F">
            <w:pPr>
              <w:spacing w:after="12" w:line="259" w:lineRule="auto"/>
              <w:ind w:right="90"/>
              <w:rPr>
                <w:rFonts w:ascii="Times New Roman" w:hAnsi="Times New Roman" w:cs="Times New Roman"/>
              </w:rPr>
            </w:pPr>
          </w:p>
          <w:p w14:paraId="2CD28789" w14:textId="192E40F5" w:rsidR="00EF6B1B" w:rsidRPr="00826740" w:rsidRDefault="00475504" w:rsidP="00FD3F1F">
            <w:pPr>
              <w:spacing w:line="259" w:lineRule="auto"/>
              <w:ind w:right="90"/>
              <w:rPr>
                <w:rFonts w:ascii="Times New Roman" w:hAnsi="Times New Roman" w:cs="Times New Roman"/>
                <w:sz w:val="20"/>
                <w:szCs w:val="20"/>
              </w:rPr>
            </w:pPr>
            <w:r w:rsidRPr="00826740">
              <w:rPr>
                <w:rFonts w:ascii="Times New Roman" w:hAnsi="Times New Roman" w:cs="Times New Roman"/>
                <w:sz w:val="20"/>
                <w:szCs w:val="20"/>
              </w:rPr>
              <w:t xml:space="preserve"> </w:t>
            </w:r>
            <w:sdt>
              <w:sdtPr>
                <w:rPr>
                  <w:sz w:val="20"/>
                  <w:szCs w:val="20"/>
                </w:rPr>
                <w:id w:val="-525561905"/>
                <w14:checkbox>
                  <w14:checked w14:val="1"/>
                  <w14:checkedState w14:val="2612" w14:font="MS Gothic"/>
                  <w14:uncheckedState w14:val="2610" w14:font="MS Gothic"/>
                </w14:checkbox>
              </w:sdtPr>
              <w:sdtEndPr/>
              <w:sdtContent>
                <w:r w:rsidR="00E34E0C" w:rsidRPr="00826740">
                  <w:rPr>
                    <w:rFonts w:ascii="Segoe UI Symbol" w:eastAsia="MS Gothic" w:hAnsi="Segoe UI Symbol" w:cs="Segoe UI Symbol"/>
                    <w:sz w:val="20"/>
                    <w:szCs w:val="20"/>
                  </w:rPr>
                  <w:t>☒</w:t>
                </w:r>
              </w:sdtContent>
            </w:sdt>
            <w:r w:rsidRPr="00826740">
              <w:rPr>
                <w:rFonts w:ascii="Times New Roman" w:hAnsi="Times New Roman" w:cs="Times New Roman"/>
                <w:sz w:val="20"/>
                <w:szCs w:val="20"/>
              </w:rPr>
              <w:t xml:space="preserve"> Exempt  </w:t>
            </w:r>
            <w:sdt>
              <w:sdtPr>
                <w:rPr>
                  <w:sz w:val="20"/>
                  <w:szCs w:val="20"/>
                </w:rPr>
                <w:id w:val="-349650379"/>
                <w14:checkbox>
                  <w14:checked w14:val="0"/>
                  <w14:checkedState w14:val="2612" w14:font="MS Gothic"/>
                  <w14:uncheckedState w14:val="2610" w14:font="MS Gothic"/>
                </w14:checkbox>
              </w:sdtPr>
              <w:sdtEndPr/>
              <w:sdtContent>
                <w:r w:rsidR="008E064F" w:rsidRPr="00826740">
                  <w:rPr>
                    <w:rFonts w:ascii="Segoe UI Symbol" w:eastAsia="MS Gothic" w:hAnsi="Segoe UI Symbol" w:cs="Segoe UI Symbol"/>
                    <w:sz w:val="20"/>
                    <w:szCs w:val="20"/>
                  </w:rPr>
                  <w:t>☐</w:t>
                </w:r>
              </w:sdtContent>
            </w:sdt>
            <w:r w:rsidRPr="00826740">
              <w:rPr>
                <w:rFonts w:ascii="Times New Roman" w:hAnsi="Times New Roman" w:cs="Times New Roman"/>
                <w:sz w:val="20"/>
                <w:szCs w:val="20"/>
              </w:rPr>
              <w:t xml:space="preserve">Nonexempt </w:t>
            </w:r>
          </w:p>
        </w:tc>
      </w:tr>
      <w:tr w:rsidR="00EF6B1B" w:rsidRPr="003D55E8" w14:paraId="3122B4E3" w14:textId="77777777"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14:paraId="404B893E" w14:textId="70FAC65E"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Reports to: </w:t>
            </w:r>
            <w:sdt>
              <w:sdtPr>
                <w:rPr>
                  <w:b/>
                  <w:sz w:val="20"/>
                  <w:szCs w:val="20"/>
                </w:rPr>
                <w:id w:val="-169102019"/>
                <w:placeholder>
                  <w:docPart w:val="DefaultPlaceholder_-1854013440"/>
                </w:placeholder>
              </w:sdtPr>
              <w:sdtEndPr>
                <w:rPr>
                  <w:b w:val="0"/>
                  <w:i/>
                </w:rPr>
              </w:sdtEndPr>
              <w:sdtContent>
                <w:r w:rsidR="00E34E0C" w:rsidRPr="00826740">
                  <w:rPr>
                    <w:rFonts w:ascii="Times New Roman" w:hAnsi="Times New Roman" w:cs="Times New Roman"/>
                    <w:sz w:val="20"/>
                    <w:szCs w:val="20"/>
                  </w:rPr>
                  <w:t>Director of Nursing</w:t>
                </w:r>
              </w:sdtContent>
            </w:sdt>
          </w:p>
        </w:tc>
        <w:tc>
          <w:tcPr>
            <w:tcW w:w="4140" w:type="dxa"/>
            <w:tcBorders>
              <w:top w:val="single" w:sz="4" w:space="0" w:color="000000"/>
              <w:left w:val="single" w:sz="4" w:space="0" w:color="000000"/>
              <w:bottom w:val="single" w:sz="4" w:space="0" w:color="000000"/>
              <w:right w:val="single" w:sz="4" w:space="0" w:color="000000"/>
            </w:tcBorders>
          </w:tcPr>
          <w:p w14:paraId="2CDCF61A" w14:textId="68079F38"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Location:</w:t>
            </w:r>
            <w:r w:rsidRPr="003D55E8">
              <w:rPr>
                <w:rFonts w:ascii="Times New Roman" w:hAnsi="Times New Roman" w:cs="Times New Roman"/>
              </w:rPr>
              <w:t xml:space="preserve"> </w:t>
            </w:r>
            <w:r w:rsidR="00826740" w:rsidRPr="00826740">
              <w:rPr>
                <w:rFonts w:ascii="Times New Roman" w:hAnsi="Times New Roman" w:cs="Times New Roman"/>
                <w:sz w:val="20"/>
                <w:szCs w:val="20"/>
              </w:rPr>
              <w:t>On campus</w:t>
            </w:r>
            <w:r w:rsidRPr="00826740">
              <w:rPr>
                <w:rFonts w:ascii="Times New Roman" w:hAnsi="Times New Roman" w:cs="Times New Roman"/>
                <w:sz w:val="20"/>
                <w:szCs w:val="20"/>
              </w:rPr>
              <w:t xml:space="preserve"> </w:t>
            </w:r>
            <w:r w:rsidR="00826740" w:rsidRPr="00826740">
              <w:rPr>
                <w:rFonts w:ascii="Times New Roman" w:hAnsi="Times New Roman" w:cs="Times New Roman"/>
                <w:sz w:val="20"/>
                <w:szCs w:val="20"/>
              </w:rPr>
              <w:t>(</w:t>
            </w:r>
            <w:sdt>
              <w:sdtPr>
                <w:rPr>
                  <w:sz w:val="20"/>
                  <w:szCs w:val="20"/>
                </w:rPr>
                <w:id w:val="-2053767986"/>
                <w:placeholder>
                  <w:docPart w:val="FEB2CDA57FCA4A97ACAED9DBD4D93F6D"/>
                </w:placeholder>
              </w:sdtPr>
              <w:sdtEndPr/>
              <w:sdtContent>
                <w:r w:rsidR="00826740" w:rsidRPr="00826740">
                  <w:rPr>
                    <w:rFonts w:ascii="Times New Roman" w:hAnsi="Times New Roman" w:cs="Times New Roman"/>
                    <w:sz w:val="20"/>
                    <w:szCs w:val="20"/>
                  </w:rPr>
                  <w:t>Austin, Texas)</w:t>
                </w:r>
              </w:sdtContent>
            </w:sdt>
          </w:p>
          <w:p w14:paraId="33DA1079" w14:textId="77777777" w:rsidR="00EF6B1B" w:rsidRPr="003D55E8" w:rsidRDefault="00EF6B1B" w:rsidP="00FD3F1F">
            <w:pPr>
              <w:spacing w:line="259" w:lineRule="auto"/>
              <w:ind w:right="90"/>
              <w:rPr>
                <w:rFonts w:ascii="Times New Roman" w:hAnsi="Times New Roman" w:cs="Times New Roman"/>
              </w:rPr>
            </w:pPr>
          </w:p>
          <w:p w14:paraId="4FB6C14E" w14:textId="77777777" w:rsidR="00EF6B1B" w:rsidRPr="003D55E8" w:rsidRDefault="00EF6B1B" w:rsidP="00FD3F1F">
            <w:pPr>
              <w:spacing w:line="259" w:lineRule="auto"/>
              <w:ind w:right="90"/>
              <w:rPr>
                <w:rFonts w:ascii="Times New Roman" w:hAnsi="Times New Roman" w:cs="Times New Roman"/>
              </w:rPr>
            </w:pPr>
          </w:p>
        </w:tc>
      </w:tr>
      <w:tr w:rsidR="00EF6B1B" w:rsidRPr="003D55E8" w14:paraId="2019FC96" w14:textId="77777777" w:rsidTr="00FD3F1F">
        <w:trPr>
          <w:trHeight w:val="380"/>
        </w:trPr>
        <w:tc>
          <w:tcPr>
            <w:tcW w:w="4500" w:type="dxa"/>
            <w:tcBorders>
              <w:top w:val="single" w:sz="4" w:space="0" w:color="000000"/>
              <w:left w:val="single" w:sz="4" w:space="0" w:color="000000"/>
              <w:bottom w:val="single" w:sz="4" w:space="0" w:color="000000"/>
              <w:right w:val="single" w:sz="4" w:space="0" w:color="000000"/>
            </w:tcBorders>
          </w:tcPr>
          <w:p w14:paraId="1B82435B" w14:textId="22CE26AD" w:rsidR="00EF6B1B" w:rsidRPr="003D55E8" w:rsidRDefault="00475504" w:rsidP="00FD3F1F">
            <w:pPr>
              <w:spacing w:line="259" w:lineRule="auto"/>
              <w:ind w:right="90"/>
              <w:rPr>
                <w:rFonts w:ascii="Times New Roman" w:hAnsi="Times New Roman" w:cs="Times New Roman"/>
              </w:rPr>
            </w:pPr>
            <w:r w:rsidRPr="003D55E8">
              <w:rPr>
                <w:rFonts w:ascii="Times New Roman" w:hAnsi="Times New Roman" w:cs="Times New Roman"/>
                <w:b/>
              </w:rPr>
              <w:t xml:space="preserve">Department:  </w:t>
            </w:r>
            <w:sdt>
              <w:sdtPr>
                <w:rPr>
                  <w:b/>
                </w:rPr>
                <w:id w:val="791789065"/>
                <w:placeholder>
                  <w:docPart w:val="5B951713EE5D4B00BEA180AA06A2B576"/>
                </w:placeholder>
              </w:sdtPr>
              <w:sdtEndPr/>
              <w:sdtContent>
                <w:r w:rsidR="00E34E0C" w:rsidRPr="00826740">
                  <w:rPr>
                    <w:rFonts w:ascii="Times New Roman" w:hAnsi="Times New Roman" w:cs="Times New Roman"/>
                    <w:sz w:val="20"/>
                    <w:szCs w:val="20"/>
                  </w:rPr>
                  <w:t>Nursing</w:t>
                </w:r>
                <w:r w:rsidR="00E34E0C">
                  <w:rPr>
                    <w:b/>
                  </w:rPr>
                  <w:t xml:space="preserve"> </w:t>
                </w:r>
              </w:sdtContent>
            </w:sdt>
          </w:p>
        </w:tc>
        <w:tc>
          <w:tcPr>
            <w:tcW w:w="4140" w:type="dxa"/>
            <w:tcBorders>
              <w:top w:val="nil"/>
              <w:left w:val="single" w:sz="4" w:space="0" w:color="000000"/>
              <w:bottom w:val="single" w:sz="4" w:space="0" w:color="000000"/>
              <w:right w:val="single" w:sz="4" w:space="0" w:color="000000"/>
            </w:tcBorders>
          </w:tcPr>
          <w:p w14:paraId="6F5EBA32" w14:textId="1536803E" w:rsidR="00EF6B1B" w:rsidRPr="003D55E8" w:rsidRDefault="00475504" w:rsidP="00FD3F1F">
            <w:pPr>
              <w:spacing w:after="160" w:line="259" w:lineRule="auto"/>
              <w:ind w:right="90"/>
              <w:rPr>
                <w:rFonts w:ascii="Times New Roman" w:hAnsi="Times New Roman" w:cs="Times New Roman"/>
                <w:b/>
              </w:rPr>
            </w:pPr>
            <w:r w:rsidRPr="003D55E8">
              <w:rPr>
                <w:rFonts w:ascii="Times New Roman" w:hAnsi="Times New Roman" w:cs="Times New Roman"/>
                <w:b/>
              </w:rPr>
              <w:t>Division:</w:t>
            </w:r>
            <w:r w:rsidR="008E064F" w:rsidRPr="003D55E8">
              <w:rPr>
                <w:rFonts w:ascii="Times New Roman" w:hAnsi="Times New Roman" w:cs="Times New Roman"/>
                <w:b/>
              </w:rPr>
              <w:t xml:space="preserve"> </w:t>
            </w:r>
            <w:sdt>
              <w:sdtPr>
                <w:rPr>
                  <w:b/>
                </w:rPr>
                <w:id w:val="-440298390"/>
                <w:placeholder>
                  <w:docPart w:val="9728555F24EA44379DD8CC10EF61AF59"/>
                </w:placeholder>
              </w:sdtPr>
              <w:sdtEndPr/>
              <w:sdtContent>
                <w:r w:rsidR="00E34E0C" w:rsidRPr="00826740">
                  <w:rPr>
                    <w:rFonts w:ascii="Times New Roman" w:hAnsi="Times New Roman" w:cs="Times New Roman"/>
                    <w:sz w:val="20"/>
                    <w:szCs w:val="20"/>
                  </w:rPr>
                  <w:t>BSN</w:t>
                </w:r>
              </w:sdtContent>
            </w:sdt>
          </w:p>
        </w:tc>
      </w:tr>
      <w:tr w:rsidR="00EF6B1B" w:rsidRPr="003D55E8" w14:paraId="0A5FB43B" w14:textId="77777777" w:rsidTr="00FD3F1F">
        <w:trPr>
          <w:trHeight w:val="400"/>
        </w:trPr>
        <w:tc>
          <w:tcPr>
            <w:tcW w:w="4500" w:type="dxa"/>
            <w:tcBorders>
              <w:top w:val="single" w:sz="4" w:space="0" w:color="000000"/>
              <w:left w:val="single" w:sz="4" w:space="0" w:color="000000"/>
              <w:bottom w:val="single" w:sz="4" w:space="0" w:color="000000"/>
              <w:right w:val="single" w:sz="4" w:space="0" w:color="000000"/>
            </w:tcBorders>
          </w:tcPr>
          <w:p w14:paraId="1FFBDA0A" w14:textId="77777777"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 xml:space="preserve">Employment Category: </w:t>
            </w:r>
          </w:p>
          <w:p w14:paraId="1BE8796B" w14:textId="16C4F58E" w:rsidR="00EF6B1B" w:rsidRPr="00826740" w:rsidRDefault="003D436F" w:rsidP="00FD3F1F">
            <w:pPr>
              <w:spacing w:line="259" w:lineRule="auto"/>
              <w:ind w:right="90"/>
              <w:rPr>
                <w:rFonts w:ascii="Times New Roman" w:hAnsi="Times New Roman" w:cs="Times New Roman"/>
                <w:b/>
                <w:sz w:val="20"/>
                <w:szCs w:val="20"/>
              </w:rPr>
            </w:pPr>
            <w:sdt>
              <w:sdtPr>
                <w:rPr>
                  <w:rFonts w:eastAsia="MS Gothic"/>
                  <w:sz w:val="20"/>
                  <w:szCs w:val="20"/>
                </w:rPr>
                <w:id w:val="-1433666363"/>
                <w14:checkbox>
                  <w14:checked w14:val="1"/>
                  <w14:checkedState w14:val="2612" w14:font="MS Gothic"/>
                  <w14:uncheckedState w14:val="2610" w14:font="MS Gothic"/>
                </w14:checkbox>
              </w:sdtPr>
              <w:sdtEndPr/>
              <w:sdtContent>
                <w:r w:rsidR="00E34E0C" w:rsidRPr="00826740">
                  <w:rPr>
                    <w:rFonts w:ascii="Segoe UI Symbol" w:eastAsia="MS Gothic" w:hAnsi="Segoe UI Symbol" w:cs="Segoe UI Symbol"/>
                    <w:sz w:val="20"/>
                    <w:szCs w:val="20"/>
                  </w:rPr>
                  <w:t>☒</w:t>
                </w:r>
              </w:sdtContent>
            </w:sdt>
            <w:r w:rsidR="00475504" w:rsidRPr="00826740">
              <w:rPr>
                <w:rFonts w:ascii="Times New Roman" w:hAnsi="Times New Roman" w:cs="Times New Roman"/>
                <w:b/>
                <w:sz w:val="20"/>
                <w:szCs w:val="20"/>
              </w:rPr>
              <w:t xml:space="preserve"> </w:t>
            </w:r>
            <w:r w:rsidR="00475504" w:rsidRPr="00826740">
              <w:rPr>
                <w:rFonts w:ascii="Times New Roman" w:hAnsi="Times New Roman" w:cs="Times New Roman"/>
                <w:sz w:val="20"/>
                <w:szCs w:val="20"/>
              </w:rPr>
              <w:t>Full-Time</w:t>
            </w:r>
            <w:r w:rsidR="00475504" w:rsidRPr="00826740">
              <w:rPr>
                <w:rFonts w:ascii="Times New Roman" w:hAnsi="Times New Roman" w:cs="Times New Roman"/>
                <w:b/>
                <w:sz w:val="20"/>
                <w:szCs w:val="20"/>
              </w:rPr>
              <w:t xml:space="preserve">       </w:t>
            </w:r>
            <w:sdt>
              <w:sdtPr>
                <w:rPr>
                  <w:sz w:val="20"/>
                  <w:szCs w:val="20"/>
                </w:rPr>
                <w:id w:val="2126119671"/>
                <w14:checkbox>
                  <w14:checked w14:val="0"/>
                  <w14:checkedState w14:val="2612" w14:font="MS Gothic"/>
                  <w14:uncheckedState w14:val="2610" w14:font="MS Gothic"/>
                </w14:checkbox>
              </w:sdtPr>
              <w:sdtEndPr/>
              <w:sdtContent>
                <w:r w:rsidR="008E064F" w:rsidRPr="00826740">
                  <w:rPr>
                    <w:rFonts w:ascii="Segoe UI Symbol" w:eastAsia="MS Gothic" w:hAnsi="Segoe UI Symbol" w:cs="Segoe UI Symbol"/>
                    <w:sz w:val="20"/>
                    <w:szCs w:val="20"/>
                  </w:rPr>
                  <w:t>☐</w:t>
                </w:r>
              </w:sdtContent>
            </w:sdt>
            <w:r w:rsidR="00475504" w:rsidRPr="00826740">
              <w:rPr>
                <w:rFonts w:ascii="Times New Roman" w:hAnsi="Times New Roman" w:cs="Times New Roman"/>
                <w:b/>
                <w:sz w:val="20"/>
                <w:szCs w:val="20"/>
              </w:rPr>
              <w:t xml:space="preserve"> </w:t>
            </w:r>
            <w:r w:rsidR="00475504" w:rsidRPr="00826740">
              <w:rPr>
                <w:rFonts w:ascii="Times New Roman" w:hAnsi="Times New Roman" w:cs="Times New Roman"/>
                <w:sz w:val="20"/>
                <w:szCs w:val="20"/>
              </w:rPr>
              <w:t xml:space="preserve">Part-Time </w:t>
            </w:r>
          </w:p>
        </w:tc>
        <w:tc>
          <w:tcPr>
            <w:tcW w:w="4140" w:type="dxa"/>
            <w:tcBorders>
              <w:top w:val="single" w:sz="4" w:space="0" w:color="000000"/>
              <w:left w:val="single" w:sz="4" w:space="0" w:color="000000"/>
              <w:bottom w:val="single" w:sz="4" w:space="0" w:color="000000"/>
              <w:right w:val="single" w:sz="4" w:space="0" w:color="000000"/>
            </w:tcBorders>
          </w:tcPr>
          <w:p w14:paraId="4086B1CC" w14:textId="60792B3F" w:rsidR="00EF6B1B" w:rsidRPr="003D55E8" w:rsidRDefault="00475504" w:rsidP="00FD3F1F">
            <w:pPr>
              <w:spacing w:line="259" w:lineRule="auto"/>
              <w:ind w:right="90"/>
              <w:rPr>
                <w:rFonts w:ascii="Times New Roman" w:hAnsi="Times New Roman" w:cs="Times New Roman"/>
                <w:b/>
              </w:rPr>
            </w:pPr>
            <w:r w:rsidRPr="003D55E8">
              <w:rPr>
                <w:rFonts w:ascii="Times New Roman" w:hAnsi="Times New Roman" w:cs="Times New Roman"/>
                <w:b/>
              </w:rPr>
              <w:t>Paygrade:</w:t>
            </w:r>
            <w:r w:rsidRPr="003D55E8">
              <w:rPr>
                <w:rFonts w:ascii="Times New Roman" w:hAnsi="Times New Roman" w:cs="Times New Roman"/>
              </w:rPr>
              <w:t xml:space="preserve"> </w:t>
            </w:r>
            <w:r w:rsidR="00734EA8" w:rsidRPr="00734EA8">
              <w:rPr>
                <w:rFonts w:ascii="Times New Roman" w:hAnsi="Times New Roman" w:cs="Times New Roman"/>
                <w:sz w:val="20"/>
                <w:szCs w:val="20"/>
              </w:rPr>
              <w:t>615</w:t>
            </w:r>
          </w:p>
        </w:tc>
      </w:tr>
    </w:tbl>
    <w:p w14:paraId="1491FC1A" w14:textId="77777777" w:rsidR="00EF6B1B" w:rsidRPr="003D55E8" w:rsidRDefault="00EF6B1B" w:rsidP="00FD3F1F">
      <w:pPr>
        <w:spacing w:after="28" w:line="259" w:lineRule="auto"/>
        <w:ind w:right="90"/>
        <w:rPr>
          <w:sz w:val="22"/>
          <w:szCs w:val="22"/>
        </w:rPr>
      </w:pPr>
    </w:p>
    <w:p w14:paraId="3F811B8E" w14:textId="77777777" w:rsidR="00EF6B1B" w:rsidRPr="003D55E8" w:rsidRDefault="00475504" w:rsidP="00FD3F1F">
      <w:pPr>
        <w:pBdr>
          <w:top w:val="single" w:sz="4" w:space="0" w:color="000000"/>
          <w:left w:val="single" w:sz="4" w:space="5"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PRIMARY PURPOSE OF POSITION</w:t>
      </w:r>
    </w:p>
    <w:p w14:paraId="0A99082A" w14:textId="77777777" w:rsidR="00BF37CA" w:rsidRPr="00826740" w:rsidRDefault="00BF37CA" w:rsidP="00BF37CA">
      <w:pPr>
        <w:spacing w:line="259" w:lineRule="auto"/>
        <w:ind w:right="90"/>
        <w:rPr>
          <w:sz w:val="20"/>
          <w:szCs w:val="20"/>
        </w:rPr>
      </w:pPr>
      <w:r w:rsidRPr="00826740">
        <w:rPr>
          <w:sz w:val="20"/>
          <w:szCs w:val="20"/>
        </w:rPr>
        <w:t xml:space="preserve">St. Edward’s University invites applications for a full-time, tenure-track assistant professor </w:t>
      </w:r>
    </w:p>
    <w:p w14:paraId="35EC0568" w14:textId="03094BF6" w:rsidR="00BF37CA" w:rsidRPr="00826740" w:rsidRDefault="00BF37CA" w:rsidP="00BF37CA">
      <w:pPr>
        <w:spacing w:line="259" w:lineRule="auto"/>
        <w:ind w:right="90"/>
        <w:rPr>
          <w:sz w:val="20"/>
          <w:szCs w:val="20"/>
        </w:rPr>
      </w:pPr>
      <w:r w:rsidRPr="00826740">
        <w:rPr>
          <w:sz w:val="20"/>
          <w:szCs w:val="20"/>
        </w:rPr>
        <w:t xml:space="preserve">position in the School of Nursing, to begin in Spring 2023 or August 2023. Candidates should have a medical-surgical, women’s health, pediatric health, and/or mental/behavioral health background with an interest and ability to support a diverse student body at a Hispanic-serving Institution. St. Edward’s University embraces excellence through diversity and especially encourages applications from women and members of underrepresented racial, ethnic, sexual, and gender minority groups. </w:t>
      </w:r>
    </w:p>
    <w:p w14:paraId="3A982BF1" w14:textId="77777777" w:rsidR="00BF37CA" w:rsidRPr="00826740" w:rsidRDefault="00BF37CA" w:rsidP="00BF37CA">
      <w:pPr>
        <w:spacing w:line="259" w:lineRule="auto"/>
        <w:ind w:right="90"/>
        <w:rPr>
          <w:sz w:val="20"/>
          <w:szCs w:val="20"/>
        </w:rPr>
      </w:pPr>
      <w:r w:rsidRPr="00826740">
        <w:rPr>
          <w:sz w:val="20"/>
          <w:szCs w:val="20"/>
        </w:rPr>
        <w:t xml:space="preserve">St. Edward's University is a teaching institution and regards teaching as central to the mission. In </w:t>
      </w:r>
    </w:p>
    <w:p w14:paraId="7ADA8920" w14:textId="77777777" w:rsidR="00BF37CA" w:rsidRPr="00826740" w:rsidRDefault="00BF37CA" w:rsidP="00BF37CA">
      <w:pPr>
        <w:spacing w:line="259" w:lineRule="auto"/>
        <w:ind w:right="90"/>
        <w:rPr>
          <w:sz w:val="20"/>
          <w:szCs w:val="20"/>
        </w:rPr>
      </w:pPr>
      <w:r w:rsidRPr="00826740">
        <w:rPr>
          <w:sz w:val="20"/>
          <w:szCs w:val="20"/>
        </w:rPr>
        <w:t xml:space="preserve">addition to being outstanding teachers, successful candidates will contribute to the scholarly </w:t>
      </w:r>
    </w:p>
    <w:p w14:paraId="2CCB82E4" w14:textId="77777777" w:rsidR="00BF37CA" w:rsidRPr="00826740" w:rsidRDefault="00BF37CA" w:rsidP="00BF37CA">
      <w:pPr>
        <w:spacing w:line="259" w:lineRule="auto"/>
        <w:ind w:right="90"/>
        <w:rPr>
          <w:sz w:val="20"/>
          <w:szCs w:val="20"/>
        </w:rPr>
      </w:pPr>
      <w:r w:rsidRPr="00826740">
        <w:rPr>
          <w:sz w:val="20"/>
          <w:szCs w:val="20"/>
        </w:rPr>
        <w:t xml:space="preserve">activities at St. Edward’s through research and community engagement. </w:t>
      </w:r>
    </w:p>
    <w:p w14:paraId="16693ED2" w14:textId="77777777" w:rsidR="00BF37CA" w:rsidRPr="00826740" w:rsidRDefault="00BF37CA" w:rsidP="00BF37CA">
      <w:pPr>
        <w:spacing w:line="259" w:lineRule="auto"/>
        <w:ind w:right="90"/>
        <w:rPr>
          <w:sz w:val="20"/>
          <w:szCs w:val="20"/>
        </w:rPr>
      </w:pPr>
      <w:r w:rsidRPr="00826740">
        <w:rPr>
          <w:sz w:val="20"/>
          <w:szCs w:val="20"/>
        </w:rPr>
        <w:t xml:space="preserve">St. Edward's embraces excellence through diversity, and encourages applications from members </w:t>
      </w:r>
    </w:p>
    <w:p w14:paraId="28DD77BC" w14:textId="5E9BB788" w:rsidR="00BF37CA" w:rsidRPr="00826740" w:rsidRDefault="00BF37CA" w:rsidP="00BF37CA">
      <w:pPr>
        <w:spacing w:line="259" w:lineRule="auto"/>
        <w:ind w:right="90"/>
        <w:rPr>
          <w:sz w:val="20"/>
          <w:szCs w:val="20"/>
        </w:rPr>
      </w:pPr>
      <w:r w:rsidRPr="00826740">
        <w:rPr>
          <w:sz w:val="20"/>
          <w:szCs w:val="20"/>
        </w:rPr>
        <w:t>of underrepresented groups.</w:t>
      </w:r>
    </w:p>
    <w:p w14:paraId="6E2ABDF0" w14:textId="77777777" w:rsidR="00BF37CA" w:rsidRPr="00826740" w:rsidRDefault="00BF37CA" w:rsidP="00FD3F1F">
      <w:pPr>
        <w:spacing w:line="259" w:lineRule="auto"/>
        <w:ind w:right="90"/>
        <w:rPr>
          <w:sz w:val="20"/>
          <w:szCs w:val="20"/>
        </w:rPr>
      </w:pPr>
    </w:p>
    <w:p w14:paraId="5ACC2ADD" w14:textId="2F6143FD" w:rsidR="00EF6B1B" w:rsidRDefault="00EB2311" w:rsidP="00FD3F1F">
      <w:pPr>
        <w:spacing w:line="259" w:lineRule="auto"/>
        <w:ind w:right="90"/>
        <w:rPr>
          <w:sz w:val="20"/>
          <w:szCs w:val="20"/>
        </w:rPr>
      </w:pPr>
      <w:r w:rsidRPr="00826740">
        <w:rPr>
          <w:sz w:val="20"/>
          <w:szCs w:val="20"/>
        </w:rPr>
        <w:t>This individual will provide full-time didactic, clinical and/or skills lab instruction for students within the Nursing program. Faculty must have a strong commitment to teaching and the ability to work effectively with others in a collegial environment. In addition, faculty must be dedicated to engaging students in an academic and clinical setting.</w:t>
      </w:r>
    </w:p>
    <w:p w14:paraId="417A0BFD" w14:textId="77777777" w:rsidR="00DA2FED" w:rsidRPr="00826740" w:rsidRDefault="00DA2FED" w:rsidP="00FD3F1F">
      <w:pPr>
        <w:spacing w:line="259" w:lineRule="auto"/>
        <w:ind w:right="90"/>
        <w:rPr>
          <w:sz w:val="20"/>
          <w:szCs w:val="20"/>
        </w:rPr>
      </w:pPr>
    </w:p>
    <w:p w14:paraId="4D7674E8" w14:textId="0BE7B819" w:rsidR="00EF6B1B" w:rsidRPr="00BF37CA" w:rsidRDefault="00475504" w:rsidP="00BF37CA">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bookmarkStart w:id="0" w:name="_Hlk85790978"/>
      <w:r w:rsidRPr="003D55E8">
        <w:rPr>
          <w:rFonts w:eastAsia="Calibri"/>
          <w:b/>
          <w:sz w:val="22"/>
          <w:szCs w:val="22"/>
        </w:rPr>
        <w:t>ESSENTIAL DUTIES AND RESPONSIBILITIES</w:t>
      </w:r>
      <w:bookmarkStart w:id="1" w:name="_Hlk85791216"/>
      <w:bookmarkEnd w:id="0"/>
    </w:p>
    <w:bookmarkEnd w:id="1"/>
    <w:p w14:paraId="3AE79DDB" w14:textId="77777777" w:rsidR="00BF37CA" w:rsidRPr="00826740" w:rsidRDefault="00BF37CA" w:rsidP="00BF37CA">
      <w:pPr>
        <w:ind w:right="90"/>
        <w:rPr>
          <w:rFonts w:eastAsia="Georgia"/>
          <w:b/>
          <w:bCs/>
          <w:sz w:val="20"/>
          <w:szCs w:val="20"/>
        </w:rPr>
      </w:pPr>
      <w:r w:rsidRPr="00826740">
        <w:rPr>
          <w:rFonts w:eastAsia="Georgia"/>
          <w:b/>
          <w:bCs/>
          <w:sz w:val="20"/>
          <w:szCs w:val="20"/>
        </w:rPr>
        <w:t>Responsibilities</w:t>
      </w:r>
    </w:p>
    <w:p w14:paraId="629FAEDA" w14:textId="2378B9A5" w:rsidR="00BF37CA" w:rsidRPr="00826740" w:rsidRDefault="00BF37CA" w:rsidP="00BF37CA">
      <w:pPr>
        <w:ind w:right="90"/>
        <w:rPr>
          <w:rFonts w:eastAsia="Georgia"/>
          <w:sz w:val="20"/>
          <w:szCs w:val="20"/>
        </w:rPr>
      </w:pPr>
      <w:r w:rsidRPr="00826740">
        <w:rPr>
          <w:rFonts w:eastAsia="Georgia"/>
          <w:sz w:val="20"/>
          <w:szCs w:val="20"/>
        </w:rPr>
        <w:t>● Fulfill teaching requirements: 4/4 teaching load—total of 8 classes per academic year</w:t>
      </w:r>
      <w:r w:rsidR="00B02E32" w:rsidRPr="00826740">
        <w:rPr>
          <w:rFonts w:eastAsia="Georgia"/>
          <w:sz w:val="20"/>
          <w:szCs w:val="20"/>
        </w:rPr>
        <w:t xml:space="preserve"> or the equivalent</w:t>
      </w:r>
      <w:r w:rsidRPr="00826740">
        <w:rPr>
          <w:rFonts w:eastAsia="Georgia"/>
          <w:sz w:val="20"/>
          <w:szCs w:val="20"/>
        </w:rPr>
        <w:t>.</w:t>
      </w:r>
    </w:p>
    <w:p w14:paraId="6327E30D" w14:textId="552DE050" w:rsidR="00BF37CA" w:rsidRPr="00826740" w:rsidRDefault="00BF37CA" w:rsidP="00B02E32">
      <w:pPr>
        <w:ind w:right="90"/>
        <w:rPr>
          <w:rFonts w:eastAsia="Georgia"/>
          <w:sz w:val="20"/>
          <w:szCs w:val="20"/>
        </w:rPr>
      </w:pPr>
      <w:r w:rsidRPr="00826740">
        <w:rPr>
          <w:rFonts w:eastAsia="Georgia"/>
          <w:sz w:val="20"/>
          <w:szCs w:val="20"/>
        </w:rPr>
        <w:t xml:space="preserve">● Maintain an active, high quality </w:t>
      </w:r>
      <w:r w:rsidR="00B02E32" w:rsidRPr="00826740">
        <w:rPr>
          <w:rFonts w:eastAsia="Georgia"/>
          <w:sz w:val="20"/>
          <w:szCs w:val="20"/>
        </w:rPr>
        <w:t>scholarship</w:t>
      </w:r>
      <w:r w:rsidRPr="00826740">
        <w:rPr>
          <w:rFonts w:eastAsia="Georgia"/>
          <w:sz w:val="20"/>
          <w:szCs w:val="20"/>
        </w:rPr>
        <w:t xml:space="preserve"> agenda </w:t>
      </w:r>
      <w:r w:rsidR="00B02E32" w:rsidRPr="00826740">
        <w:rPr>
          <w:rFonts w:eastAsia="Georgia"/>
          <w:sz w:val="20"/>
          <w:szCs w:val="20"/>
        </w:rPr>
        <w:t>consistent with Boyer’s Model of Scholarship.</w:t>
      </w:r>
    </w:p>
    <w:p w14:paraId="4B8D5EAA" w14:textId="15652266" w:rsidR="00BF37CA" w:rsidRPr="00826740" w:rsidRDefault="00BF37CA" w:rsidP="00BF37CA">
      <w:pPr>
        <w:ind w:right="90"/>
        <w:rPr>
          <w:rFonts w:eastAsia="Georgia"/>
          <w:sz w:val="20"/>
          <w:szCs w:val="20"/>
        </w:rPr>
      </w:pPr>
      <w:r w:rsidRPr="00826740">
        <w:rPr>
          <w:rFonts w:eastAsia="Georgia"/>
          <w:sz w:val="20"/>
          <w:szCs w:val="20"/>
        </w:rPr>
        <w:t xml:space="preserve">● Interact with local, regional, </w:t>
      </w:r>
      <w:r w:rsidR="00B02E32" w:rsidRPr="00826740">
        <w:rPr>
          <w:rFonts w:eastAsia="Georgia"/>
          <w:sz w:val="20"/>
          <w:szCs w:val="20"/>
        </w:rPr>
        <w:t xml:space="preserve">and </w:t>
      </w:r>
      <w:r w:rsidRPr="00826740">
        <w:rPr>
          <w:rFonts w:eastAsia="Georgia"/>
          <w:sz w:val="20"/>
          <w:szCs w:val="20"/>
        </w:rPr>
        <w:t>national</w:t>
      </w:r>
      <w:r w:rsidR="00B02E32" w:rsidRPr="00826740">
        <w:rPr>
          <w:rFonts w:eastAsia="Georgia"/>
          <w:sz w:val="20"/>
          <w:szCs w:val="20"/>
        </w:rPr>
        <w:t xml:space="preserve"> healthcare representatives to devel</w:t>
      </w:r>
      <w:r w:rsidRPr="00826740">
        <w:rPr>
          <w:rFonts w:eastAsia="Georgia"/>
          <w:sz w:val="20"/>
          <w:szCs w:val="20"/>
        </w:rPr>
        <w:t>op experiential learning opportunities for students.</w:t>
      </w:r>
    </w:p>
    <w:p w14:paraId="0975885D" w14:textId="77777777" w:rsidR="00BF37CA" w:rsidRPr="00826740" w:rsidRDefault="00BF37CA" w:rsidP="00BF37CA">
      <w:pPr>
        <w:ind w:right="90"/>
        <w:rPr>
          <w:rFonts w:eastAsia="Georgia"/>
          <w:sz w:val="20"/>
          <w:szCs w:val="20"/>
        </w:rPr>
      </w:pPr>
      <w:r w:rsidRPr="00826740">
        <w:rPr>
          <w:rFonts w:eastAsia="Georgia"/>
          <w:sz w:val="20"/>
          <w:szCs w:val="20"/>
        </w:rPr>
        <w:t>● Provide academic advising and mentoring for undergraduate students.</w:t>
      </w:r>
    </w:p>
    <w:p w14:paraId="7CFCFAC6" w14:textId="77777777" w:rsidR="00BF37CA" w:rsidRPr="00826740" w:rsidRDefault="00BF37CA" w:rsidP="00BF37CA">
      <w:pPr>
        <w:ind w:right="90"/>
        <w:rPr>
          <w:rFonts w:eastAsia="Georgia"/>
          <w:sz w:val="20"/>
          <w:szCs w:val="20"/>
        </w:rPr>
      </w:pPr>
      <w:r w:rsidRPr="00826740">
        <w:rPr>
          <w:rFonts w:eastAsia="Georgia"/>
          <w:sz w:val="20"/>
          <w:szCs w:val="20"/>
        </w:rPr>
        <w:t>● Develop new courses and curriculum as needed.</w:t>
      </w:r>
    </w:p>
    <w:p w14:paraId="102D7777" w14:textId="77777777" w:rsidR="00BF37CA" w:rsidRPr="00826740" w:rsidRDefault="00BF37CA" w:rsidP="00BF37CA">
      <w:pPr>
        <w:ind w:right="90"/>
        <w:rPr>
          <w:rFonts w:eastAsia="Georgia"/>
          <w:sz w:val="20"/>
          <w:szCs w:val="20"/>
        </w:rPr>
      </w:pPr>
      <w:r w:rsidRPr="00826740">
        <w:rPr>
          <w:rFonts w:eastAsia="Georgia"/>
          <w:sz w:val="20"/>
          <w:szCs w:val="20"/>
        </w:rPr>
        <w:t>● Participate in assessment of student performance in the discipline.</w:t>
      </w:r>
    </w:p>
    <w:p w14:paraId="3B4CDBAF" w14:textId="77777777" w:rsidR="00BF37CA" w:rsidRPr="00826740" w:rsidRDefault="00BF37CA" w:rsidP="00BF37CA">
      <w:pPr>
        <w:ind w:right="90"/>
        <w:rPr>
          <w:rFonts w:eastAsia="Georgia"/>
          <w:sz w:val="20"/>
          <w:szCs w:val="20"/>
        </w:rPr>
      </w:pPr>
      <w:r w:rsidRPr="00826740">
        <w:rPr>
          <w:rFonts w:eastAsia="Georgia"/>
          <w:sz w:val="20"/>
          <w:szCs w:val="20"/>
        </w:rPr>
        <w:t xml:space="preserve">● Maintain commitment to social responsibility in the classroom, in line with the University's </w:t>
      </w:r>
    </w:p>
    <w:p w14:paraId="0E949F0B" w14:textId="77777777" w:rsidR="00BF37CA" w:rsidRPr="00826740" w:rsidRDefault="00BF37CA" w:rsidP="00BF37CA">
      <w:pPr>
        <w:ind w:right="90"/>
        <w:rPr>
          <w:rFonts w:eastAsia="Georgia"/>
          <w:sz w:val="20"/>
          <w:szCs w:val="20"/>
        </w:rPr>
      </w:pPr>
      <w:r w:rsidRPr="00826740">
        <w:rPr>
          <w:rFonts w:eastAsia="Georgia"/>
          <w:sz w:val="20"/>
          <w:szCs w:val="20"/>
        </w:rPr>
        <w:t>mission.</w:t>
      </w:r>
    </w:p>
    <w:p w14:paraId="76A633FF" w14:textId="77777777" w:rsidR="00BF37CA" w:rsidRPr="00826740" w:rsidRDefault="00BF37CA" w:rsidP="00BF37CA">
      <w:pPr>
        <w:ind w:right="90"/>
        <w:rPr>
          <w:rFonts w:eastAsia="Georgia"/>
          <w:sz w:val="20"/>
          <w:szCs w:val="20"/>
        </w:rPr>
      </w:pPr>
      <w:r w:rsidRPr="00826740">
        <w:rPr>
          <w:rFonts w:eastAsia="Georgia"/>
          <w:sz w:val="20"/>
          <w:szCs w:val="20"/>
        </w:rPr>
        <w:t xml:space="preserve">● Meet School and University service requirements through participation in committees and </w:t>
      </w:r>
    </w:p>
    <w:p w14:paraId="6125B705" w14:textId="77777777" w:rsidR="00BF37CA" w:rsidRPr="00826740" w:rsidRDefault="00BF37CA" w:rsidP="00BF37CA">
      <w:pPr>
        <w:ind w:right="90"/>
        <w:rPr>
          <w:rFonts w:eastAsia="Georgia"/>
          <w:sz w:val="20"/>
          <w:szCs w:val="20"/>
        </w:rPr>
      </w:pPr>
      <w:r w:rsidRPr="00826740">
        <w:rPr>
          <w:rFonts w:eastAsia="Georgia"/>
          <w:sz w:val="20"/>
          <w:szCs w:val="20"/>
        </w:rPr>
        <w:t>campus initiatives.</w:t>
      </w:r>
    </w:p>
    <w:p w14:paraId="7EEB1E8B" w14:textId="77777777" w:rsidR="00BF37CA" w:rsidRPr="00826740" w:rsidRDefault="00BF37CA" w:rsidP="00BF37CA">
      <w:pPr>
        <w:ind w:right="90"/>
        <w:rPr>
          <w:rFonts w:eastAsia="Georgia"/>
          <w:sz w:val="20"/>
          <w:szCs w:val="20"/>
        </w:rPr>
      </w:pPr>
      <w:r w:rsidRPr="00826740">
        <w:rPr>
          <w:rFonts w:eastAsia="Georgia"/>
          <w:sz w:val="20"/>
          <w:szCs w:val="20"/>
        </w:rPr>
        <w:t xml:space="preserve">● Fulfill other required faculty responsibilities as outlined in the St. Edward's University </w:t>
      </w:r>
    </w:p>
    <w:p w14:paraId="1CFFB1A2" w14:textId="77777777" w:rsidR="00BF37CA" w:rsidRPr="00826740" w:rsidRDefault="00BF37CA" w:rsidP="00BF37CA">
      <w:pPr>
        <w:ind w:right="90"/>
        <w:rPr>
          <w:rFonts w:eastAsia="Georgia"/>
          <w:sz w:val="20"/>
          <w:szCs w:val="20"/>
        </w:rPr>
      </w:pPr>
      <w:r w:rsidRPr="00826740">
        <w:rPr>
          <w:rFonts w:eastAsia="Georgia"/>
          <w:sz w:val="20"/>
          <w:szCs w:val="20"/>
        </w:rPr>
        <w:t>Faculty Manual.</w:t>
      </w:r>
    </w:p>
    <w:p w14:paraId="132894A3" w14:textId="15334B49" w:rsidR="00BF37CA" w:rsidRDefault="00BF37CA" w:rsidP="00FD3F1F">
      <w:pPr>
        <w:ind w:right="90"/>
        <w:rPr>
          <w:rFonts w:eastAsia="Georgia"/>
          <w:sz w:val="20"/>
          <w:szCs w:val="20"/>
        </w:rPr>
      </w:pPr>
    </w:p>
    <w:p w14:paraId="6BDBDFD9" w14:textId="77777777" w:rsidR="00826740" w:rsidRPr="00826740" w:rsidRDefault="00826740" w:rsidP="00FD3F1F">
      <w:pPr>
        <w:ind w:right="90"/>
        <w:rPr>
          <w:rFonts w:eastAsia="Georgia"/>
          <w:sz w:val="20"/>
          <w:szCs w:val="20"/>
        </w:rPr>
      </w:pPr>
    </w:p>
    <w:p w14:paraId="20519426" w14:textId="77777777" w:rsidR="00BF37CA" w:rsidRPr="003D55E8" w:rsidRDefault="00BF37CA" w:rsidP="00FD3F1F">
      <w:pPr>
        <w:ind w:right="90"/>
        <w:rPr>
          <w:rFonts w:eastAsia="Georgia"/>
          <w:sz w:val="22"/>
          <w:szCs w:val="22"/>
        </w:rPr>
      </w:pPr>
    </w:p>
    <w:p w14:paraId="61231227" w14:textId="77777777" w:rsidR="00EF6B1B" w:rsidRPr="003D55E8"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sz w:val="22"/>
          <w:szCs w:val="22"/>
        </w:rPr>
      </w:pPr>
      <w:r w:rsidRPr="003D55E8">
        <w:rPr>
          <w:rFonts w:eastAsia="Calibri"/>
          <w:b/>
          <w:sz w:val="22"/>
          <w:szCs w:val="22"/>
        </w:rPr>
        <w:t xml:space="preserve">QUALIFICATIONS </w:t>
      </w:r>
    </w:p>
    <w:p w14:paraId="33DBD209" w14:textId="77777777" w:rsidR="00EF6B1B" w:rsidRPr="003D55E8" w:rsidRDefault="00EF6B1B" w:rsidP="00FD3F1F">
      <w:pPr>
        <w:ind w:right="90"/>
        <w:rPr>
          <w:rFonts w:eastAsia="Georgia"/>
          <w:sz w:val="22"/>
          <w:szCs w:val="22"/>
        </w:rPr>
      </w:pPr>
    </w:p>
    <w:sdt>
      <w:sdtPr>
        <w:rPr>
          <w:rFonts w:eastAsia="Georgia"/>
          <w:sz w:val="22"/>
          <w:szCs w:val="22"/>
        </w:rPr>
        <w:id w:val="-287354857"/>
        <w:placeholder>
          <w:docPart w:val="DefaultPlaceholder_-1854013440"/>
        </w:placeholder>
      </w:sdtPr>
      <w:sdtEndPr/>
      <w:sdtContent>
        <w:p w14:paraId="3DBAEE9E" w14:textId="77777777" w:rsidR="006C6D81" w:rsidRPr="006C6D81" w:rsidRDefault="006C6D81" w:rsidP="006C6D81">
          <w:pPr>
            <w:ind w:right="90"/>
            <w:rPr>
              <w:rFonts w:eastAsia="Georgia"/>
              <w:b/>
              <w:bCs/>
              <w:sz w:val="22"/>
              <w:szCs w:val="22"/>
            </w:rPr>
          </w:pPr>
          <w:r w:rsidRPr="006C6D81">
            <w:rPr>
              <w:rFonts w:eastAsia="Georgia"/>
              <w:b/>
              <w:bCs/>
              <w:sz w:val="22"/>
              <w:szCs w:val="22"/>
            </w:rPr>
            <w:t>Qualifications</w:t>
          </w:r>
        </w:p>
        <w:p w14:paraId="4760F7FE" w14:textId="77777777" w:rsidR="006C6D81" w:rsidRPr="00826740" w:rsidRDefault="006C6D81" w:rsidP="006C6D81">
          <w:pPr>
            <w:ind w:right="90"/>
            <w:rPr>
              <w:rFonts w:eastAsia="Georgia"/>
              <w:sz w:val="20"/>
              <w:szCs w:val="20"/>
            </w:rPr>
          </w:pPr>
          <w:r w:rsidRPr="00826740">
            <w:rPr>
              <w:rFonts w:eastAsia="Georgia"/>
              <w:sz w:val="20"/>
              <w:szCs w:val="20"/>
            </w:rPr>
            <w:t>As the school pursues CCNE accreditation, applicants must have the following credentials:</w:t>
          </w:r>
        </w:p>
        <w:p w14:paraId="6E16A7E2" w14:textId="77777777" w:rsidR="006C6D81" w:rsidRPr="00826740" w:rsidRDefault="006C6D81" w:rsidP="006C6D81">
          <w:pPr>
            <w:ind w:right="90"/>
            <w:rPr>
              <w:rFonts w:eastAsia="Georgia"/>
              <w:sz w:val="20"/>
              <w:szCs w:val="20"/>
            </w:rPr>
          </w:pPr>
          <w:r w:rsidRPr="00826740">
            <w:rPr>
              <w:rFonts w:eastAsia="Georgia"/>
              <w:sz w:val="20"/>
              <w:szCs w:val="20"/>
            </w:rPr>
            <w:t xml:space="preserve">● Must have a minimum of a Master of Science in Nursing (MSN) Degree and clinical experience within the last two years. Doctoral degree preferred. </w:t>
          </w:r>
        </w:p>
        <w:p w14:paraId="7633766B" w14:textId="77777777" w:rsidR="006C6D81" w:rsidRPr="00826740" w:rsidRDefault="006C6D81" w:rsidP="006C6D81">
          <w:pPr>
            <w:ind w:right="90"/>
            <w:rPr>
              <w:rFonts w:eastAsia="Georgia"/>
              <w:sz w:val="20"/>
              <w:szCs w:val="20"/>
            </w:rPr>
          </w:pPr>
          <w:r w:rsidRPr="00826740">
            <w:rPr>
              <w:rFonts w:eastAsia="Georgia"/>
              <w:sz w:val="20"/>
              <w:szCs w:val="20"/>
            </w:rPr>
            <w:t>● Must hold a valid, unencumbered license to practice as an RN in the state of Texas prior to the start date of the appointment.</w:t>
          </w:r>
        </w:p>
        <w:p w14:paraId="2F52E7AD" w14:textId="77777777" w:rsidR="006C6D81" w:rsidRPr="00826740" w:rsidRDefault="006C6D81" w:rsidP="006C6D81">
          <w:pPr>
            <w:ind w:right="90"/>
            <w:rPr>
              <w:rFonts w:eastAsia="Georgia"/>
              <w:sz w:val="20"/>
              <w:szCs w:val="20"/>
            </w:rPr>
          </w:pPr>
          <w:r w:rsidRPr="00826740">
            <w:rPr>
              <w:rFonts w:eastAsia="Georgia"/>
              <w:sz w:val="20"/>
              <w:szCs w:val="20"/>
            </w:rPr>
            <w:t>● All required university, state, and accrediting criteria for employment as a nursing faculty member must be maintained for continued employment.</w:t>
          </w:r>
        </w:p>
        <w:p w14:paraId="1A8E949E" w14:textId="77777777" w:rsidR="006C6D81" w:rsidRPr="00826740" w:rsidRDefault="006C6D81" w:rsidP="006C6D81">
          <w:pPr>
            <w:ind w:right="90"/>
            <w:rPr>
              <w:rFonts w:eastAsia="Georgia"/>
              <w:sz w:val="20"/>
              <w:szCs w:val="20"/>
            </w:rPr>
          </w:pPr>
          <w:r w:rsidRPr="00826740">
            <w:rPr>
              <w:rFonts w:eastAsia="Georgia"/>
              <w:sz w:val="20"/>
              <w:szCs w:val="20"/>
            </w:rPr>
            <w:t>● Undergraduate teaching experience is strongly preferred, as well as interest in developing simulation learning and online course delivery.</w:t>
          </w:r>
        </w:p>
        <w:p w14:paraId="6AE830C9" w14:textId="77777777" w:rsidR="006C6D81" w:rsidRPr="00826740" w:rsidRDefault="006C6D81" w:rsidP="006C6D81">
          <w:pPr>
            <w:ind w:right="90"/>
            <w:rPr>
              <w:rFonts w:eastAsia="Georgia"/>
              <w:sz w:val="20"/>
              <w:szCs w:val="20"/>
            </w:rPr>
          </w:pPr>
          <w:r w:rsidRPr="00826740">
            <w:rPr>
              <w:rFonts w:eastAsia="Georgia"/>
              <w:sz w:val="20"/>
              <w:szCs w:val="20"/>
            </w:rPr>
            <w:t>● Must have excellent organizational, communication, teaching and clinical decision-making skills.</w:t>
          </w:r>
        </w:p>
        <w:p w14:paraId="68A4827B" w14:textId="77777777" w:rsidR="006C6D81" w:rsidRPr="00826740" w:rsidRDefault="006C6D81" w:rsidP="006C6D81">
          <w:pPr>
            <w:ind w:right="90"/>
            <w:rPr>
              <w:rFonts w:eastAsia="Georgia"/>
              <w:sz w:val="20"/>
              <w:szCs w:val="20"/>
            </w:rPr>
          </w:pPr>
          <w:r w:rsidRPr="00826740">
            <w:rPr>
              <w:rFonts w:eastAsia="Georgia"/>
              <w:sz w:val="20"/>
              <w:szCs w:val="20"/>
            </w:rPr>
            <w:t>● Prior experience with electronic health documentation and simulation is highly desired.</w:t>
          </w:r>
        </w:p>
        <w:p w14:paraId="0A2EA571" w14:textId="77777777" w:rsidR="006C6D81" w:rsidRPr="00826740" w:rsidRDefault="006C6D81" w:rsidP="006C6D81">
          <w:pPr>
            <w:ind w:right="90"/>
            <w:rPr>
              <w:rFonts w:eastAsia="Georgia"/>
              <w:sz w:val="20"/>
              <w:szCs w:val="20"/>
            </w:rPr>
          </w:pPr>
          <w:r w:rsidRPr="00826740">
            <w:rPr>
              <w:rFonts w:eastAsia="Georgia"/>
              <w:sz w:val="20"/>
              <w:szCs w:val="20"/>
            </w:rPr>
            <w:t>● Experience with and commitment to working with a diverse population.</w:t>
          </w:r>
        </w:p>
        <w:p w14:paraId="711070A2" w14:textId="3A8DA416" w:rsidR="00EF6B1B" w:rsidRPr="00826740" w:rsidRDefault="006C6D81" w:rsidP="006C6D81">
          <w:pPr>
            <w:ind w:right="90"/>
            <w:rPr>
              <w:sz w:val="20"/>
              <w:szCs w:val="20"/>
            </w:rPr>
          </w:pPr>
          <w:r w:rsidRPr="00826740">
            <w:rPr>
              <w:rFonts w:eastAsia="Georgia"/>
              <w:sz w:val="20"/>
              <w:szCs w:val="20"/>
            </w:rPr>
            <w:t>● Interest in our university's global initiatives preferred.</w:t>
          </w:r>
        </w:p>
        <w:p w14:paraId="1EBDFBB4" w14:textId="77777777" w:rsidR="00EF6B1B" w:rsidRPr="003D55E8" w:rsidRDefault="003D436F" w:rsidP="00FD3F1F">
          <w:pPr>
            <w:ind w:right="90"/>
            <w:rPr>
              <w:rFonts w:eastAsia="Georgia"/>
              <w:sz w:val="22"/>
              <w:szCs w:val="22"/>
            </w:rPr>
          </w:pPr>
        </w:p>
      </w:sdtContent>
    </w:sdt>
    <w:p w14:paraId="7ED21C34" w14:textId="77777777" w:rsidR="00EF6B1B" w:rsidRPr="003D55E8" w:rsidRDefault="00EF6B1B" w:rsidP="00FD3F1F">
      <w:pPr>
        <w:ind w:right="90"/>
        <w:rPr>
          <w:rFonts w:eastAsia="Georgia"/>
          <w:sz w:val="22"/>
          <w:szCs w:val="22"/>
        </w:rPr>
      </w:pPr>
    </w:p>
    <w:p w14:paraId="5D910088" w14:textId="5B679238" w:rsidR="00EF6B1B" w:rsidRPr="003D55E8" w:rsidRDefault="00475504" w:rsidP="00FD3F1F">
      <w:pPr>
        <w:pBdr>
          <w:top w:val="single" w:sz="4" w:space="0" w:color="000000"/>
          <w:left w:val="single" w:sz="4" w:space="0" w:color="000000"/>
          <w:bottom w:val="single" w:sz="4" w:space="0" w:color="000000"/>
          <w:right w:val="single" w:sz="4" w:space="0" w:color="000000"/>
        </w:pBdr>
        <w:shd w:val="clear" w:color="auto" w:fill="F2F2F2"/>
        <w:spacing w:line="259" w:lineRule="auto"/>
        <w:ind w:right="90"/>
        <w:rPr>
          <w:rFonts w:eastAsia="Calibri"/>
          <w:b/>
          <w:sz w:val="22"/>
          <w:szCs w:val="22"/>
        </w:rPr>
      </w:pPr>
      <w:r w:rsidRPr="003D55E8">
        <w:rPr>
          <w:rFonts w:eastAsia="Calibri"/>
          <w:b/>
          <w:sz w:val="22"/>
          <w:szCs w:val="22"/>
        </w:rPr>
        <w:t>PHYSICAL REQUIREMENTS</w:t>
      </w:r>
      <w:r w:rsidR="00787E1E">
        <w:rPr>
          <w:rFonts w:eastAsia="Calibri"/>
          <w:b/>
          <w:sz w:val="22"/>
          <w:szCs w:val="22"/>
        </w:rPr>
        <w:t xml:space="preserve"> </w:t>
      </w:r>
    </w:p>
    <w:p w14:paraId="1ECE552C" w14:textId="77777777" w:rsidR="00EF6B1B" w:rsidRPr="003D55E8" w:rsidRDefault="00EF6B1B" w:rsidP="00FD3F1F">
      <w:pPr>
        <w:ind w:right="90"/>
        <w:rPr>
          <w:rFonts w:eastAsia="Georgia"/>
          <w:sz w:val="22"/>
          <w:szCs w:val="22"/>
        </w:rPr>
      </w:pPr>
    </w:p>
    <w:sdt>
      <w:sdtPr>
        <w:rPr>
          <w:rFonts w:eastAsia="Georgia"/>
          <w:sz w:val="22"/>
          <w:szCs w:val="22"/>
        </w:rPr>
        <w:id w:val="-1741634177"/>
        <w:placeholder>
          <w:docPart w:val="DefaultPlaceholder_-1854013440"/>
        </w:placeholder>
      </w:sdtPr>
      <w:sdtEndPr>
        <w:rPr>
          <w:rFonts w:eastAsia="Times New Roman"/>
          <w:color w:val="000000"/>
        </w:rPr>
      </w:sdtEndPr>
      <w:sdtContent>
        <w:p w14:paraId="6219E9D9" w14:textId="33DFBC63" w:rsidR="00EF6B1B" w:rsidRPr="00826740" w:rsidRDefault="00475504" w:rsidP="00826740">
          <w:pPr>
            <w:ind w:right="90"/>
            <w:rPr>
              <w:color w:val="FF0000"/>
              <w:sz w:val="20"/>
              <w:szCs w:val="20"/>
            </w:rPr>
          </w:pPr>
          <w:r w:rsidRPr="00826740">
            <w:rPr>
              <w:color w:val="000000"/>
              <w:sz w:val="20"/>
              <w:szCs w:val="20"/>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14:paraId="172D070C" w14:textId="77777777" w:rsidR="00EF6B1B" w:rsidRPr="00826740" w:rsidRDefault="00475504" w:rsidP="00FD3F1F">
          <w:pPr>
            <w:numPr>
              <w:ilvl w:val="0"/>
              <w:numId w:val="2"/>
            </w:numPr>
            <w:pBdr>
              <w:top w:val="nil"/>
              <w:left w:val="nil"/>
              <w:bottom w:val="nil"/>
              <w:right w:val="nil"/>
              <w:between w:val="nil"/>
            </w:pBdr>
            <w:ind w:left="0" w:right="90" w:firstLine="0"/>
            <w:jc w:val="both"/>
            <w:rPr>
              <w:color w:val="000000"/>
              <w:sz w:val="20"/>
              <w:szCs w:val="20"/>
            </w:rPr>
          </w:pPr>
          <w:r w:rsidRPr="00826740">
            <w:rPr>
              <w:color w:val="000000"/>
              <w:sz w:val="20"/>
              <w:szCs w:val="20"/>
            </w:rPr>
            <w:t>Physically able to lift various materials up to 25 pounds on an occasional basis.</w:t>
          </w:r>
        </w:p>
        <w:p w14:paraId="35740956" w14:textId="77777777" w:rsidR="00EF6B1B" w:rsidRPr="00826740" w:rsidRDefault="00475504" w:rsidP="00FD3F1F">
          <w:pPr>
            <w:numPr>
              <w:ilvl w:val="0"/>
              <w:numId w:val="2"/>
            </w:numPr>
            <w:pBdr>
              <w:top w:val="nil"/>
              <w:left w:val="nil"/>
              <w:bottom w:val="nil"/>
              <w:right w:val="nil"/>
              <w:between w:val="nil"/>
            </w:pBdr>
            <w:ind w:left="0" w:right="90" w:firstLine="0"/>
            <w:jc w:val="both"/>
            <w:rPr>
              <w:color w:val="000000"/>
              <w:sz w:val="20"/>
              <w:szCs w:val="20"/>
            </w:rPr>
          </w:pPr>
          <w:r w:rsidRPr="00826740">
            <w:rPr>
              <w:color w:val="000000"/>
              <w:sz w:val="20"/>
              <w:szCs w:val="20"/>
            </w:rPr>
            <w:t>While performing required job tasks, physically able to bend, crouch and reach continuously.</w:t>
          </w:r>
        </w:p>
        <w:p w14:paraId="3F970800" w14:textId="77777777" w:rsidR="00EF6B1B" w:rsidRPr="00826740" w:rsidRDefault="00475504" w:rsidP="00FD3F1F">
          <w:pPr>
            <w:numPr>
              <w:ilvl w:val="0"/>
              <w:numId w:val="2"/>
            </w:numPr>
            <w:pBdr>
              <w:top w:val="nil"/>
              <w:left w:val="nil"/>
              <w:bottom w:val="nil"/>
              <w:right w:val="nil"/>
              <w:between w:val="nil"/>
            </w:pBdr>
            <w:ind w:left="0" w:right="90" w:firstLine="0"/>
            <w:jc w:val="both"/>
            <w:rPr>
              <w:color w:val="000000"/>
              <w:sz w:val="20"/>
              <w:szCs w:val="20"/>
            </w:rPr>
          </w:pPr>
          <w:r w:rsidRPr="00826740">
            <w:rPr>
              <w:color w:val="000000"/>
              <w:sz w:val="20"/>
              <w:szCs w:val="20"/>
            </w:rPr>
            <w:t>While performing required job tasks, physically able to remain seated, frequently to continuously.</w:t>
          </w:r>
        </w:p>
        <w:p w14:paraId="201AC716" w14:textId="77777777" w:rsidR="00EF6B1B" w:rsidRPr="00826740" w:rsidRDefault="00475504" w:rsidP="00FD3F1F">
          <w:pPr>
            <w:numPr>
              <w:ilvl w:val="0"/>
              <w:numId w:val="2"/>
            </w:numPr>
            <w:pBdr>
              <w:top w:val="nil"/>
              <w:left w:val="nil"/>
              <w:bottom w:val="nil"/>
              <w:right w:val="nil"/>
              <w:between w:val="nil"/>
            </w:pBdr>
            <w:ind w:left="0" w:right="90" w:firstLine="0"/>
            <w:jc w:val="both"/>
            <w:rPr>
              <w:color w:val="000000"/>
              <w:sz w:val="20"/>
              <w:szCs w:val="20"/>
            </w:rPr>
          </w:pPr>
          <w:r w:rsidRPr="00826740">
            <w:rPr>
              <w:color w:val="000000"/>
              <w:sz w:val="20"/>
              <w:szCs w:val="20"/>
            </w:rPr>
            <w:t>While performing required job tasks, physically able to remain standing up to 15% of the time.</w:t>
          </w:r>
        </w:p>
        <w:p w14:paraId="3E545DBA" w14:textId="77777777" w:rsidR="00EF6B1B" w:rsidRPr="003D55E8" w:rsidRDefault="00475504" w:rsidP="00FD3F1F">
          <w:pPr>
            <w:numPr>
              <w:ilvl w:val="0"/>
              <w:numId w:val="2"/>
            </w:numPr>
            <w:pBdr>
              <w:top w:val="nil"/>
              <w:left w:val="nil"/>
              <w:bottom w:val="nil"/>
              <w:right w:val="nil"/>
              <w:between w:val="nil"/>
            </w:pBdr>
            <w:ind w:left="0" w:right="90" w:firstLine="0"/>
            <w:jc w:val="both"/>
            <w:rPr>
              <w:color w:val="000000"/>
              <w:sz w:val="22"/>
              <w:szCs w:val="22"/>
            </w:rPr>
          </w:pPr>
          <w:r w:rsidRPr="00826740">
            <w:rPr>
              <w:color w:val="000000"/>
              <w:sz w:val="20"/>
              <w:szCs w:val="20"/>
            </w:rPr>
            <w:t>Possesses dexterity abilities required to operate a computer and other office equipment to perform related job responsibilities.</w:t>
          </w:r>
        </w:p>
      </w:sdtContent>
    </w:sdt>
    <w:p w14:paraId="4891EA7D" w14:textId="6630EBA6" w:rsidR="00EF6B1B" w:rsidRPr="003D55E8" w:rsidRDefault="00EF6B1B" w:rsidP="00FD3F1F">
      <w:pPr>
        <w:pBdr>
          <w:bottom w:val="single" w:sz="12" w:space="1" w:color="000000"/>
        </w:pBdr>
        <w:ind w:right="90"/>
        <w:rPr>
          <w:rFonts w:eastAsia="Georgia"/>
          <w:sz w:val="22"/>
          <w:szCs w:val="22"/>
        </w:rPr>
      </w:pPr>
    </w:p>
    <w:p w14:paraId="20DD8BF0" w14:textId="77777777" w:rsidR="00EF6B1B" w:rsidRPr="003D55E8" w:rsidRDefault="00EF6B1B" w:rsidP="00FD3F1F">
      <w:pPr>
        <w:ind w:right="90"/>
        <w:rPr>
          <w:sz w:val="22"/>
          <w:szCs w:val="22"/>
        </w:rPr>
      </w:pPr>
    </w:p>
    <w:p w14:paraId="6E4E3773" w14:textId="77777777" w:rsidR="00EF6B1B" w:rsidRPr="00DA2FED" w:rsidRDefault="00475504" w:rsidP="00FD3F1F">
      <w:pPr>
        <w:ind w:right="90"/>
        <w:rPr>
          <w:i/>
          <w:sz w:val="20"/>
          <w:szCs w:val="20"/>
        </w:rPr>
      </w:pPr>
      <w:r w:rsidRPr="00DA2FED">
        <w:rPr>
          <w:i/>
          <w:sz w:val="20"/>
          <w:szCs w:val="20"/>
        </w:rPr>
        <w:t xml:space="preserve">This document describes the general purpose, duties and essential functions associated </w:t>
      </w:r>
      <w:r w:rsidR="00693139" w:rsidRPr="00DA2FED">
        <w:rPr>
          <w:i/>
          <w:sz w:val="20"/>
          <w:szCs w:val="20"/>
        </w:rPr>
        <w:t>with this</w:t>
      </w:r>
      <w:r w:rsidRPr="00DA2FED">
        <w:rPr>
          <w:i/>
          <w:sz w:val="20"/>
          <w:szCs w:val="20"/>
        </w:rPr>
        <w:t xml:space="preserve"> job and is not an exhaustive list of all duties that may be assigned or skills that may be required.  </w:t>
      </w:r>
    </w:p>
    <w:p w14:paraId="49B218A2" w14:textId="77777777" w:rsidR="00EF6B1B" w:rsidRPr="00DA2FED" w:rsidRDefault="00EF6B1B" w:rsidP="00FD3F1F">
      <w:pPr>
        <w:ind w:right="90"/>
        <w:rPr>
          <w:sz w:val="20"/>
          <w:szCs w:val="20"/>
        </w:rPr>
      </w:pPr>
    </w:p>
    <w:p w14:paraId="5067E162" w14:textId="77777777" w:rsidR="00EF6B1B" w:rsidRPr="00DA2FED" w:rsidRDefault="00475504" w:rsidP="00FD3F1F">
      <w:pPr>
        <w:ind w:right="90"/>
        <w:rPr>
          <w:i/>
          <w:sz w:val="20"/>
          <w:szCs w:val="20"/>
        </w:rPr>
      </w:pPr>
      <w:bookmarkStart w:id="2" w:name="_gjdgxs" w:colFirst="0" w:colLast="0"/>
      <w:bookmarkEnd w:id="2"/>
      <w:r w:rsidRPr="00DA2FED">
        <w:rPr>
          <w:i/>
          <w:sz w:val="20"/>
          <w:szCs w:val="20"/>
        </w:rPr>
        <w:t>I have read and understand my job description and acknowledge that management reserves the right to change or reassign job duties or combine jobs at any time.</w:t>
      </w:r>
    </w:p>
    <w:p w14:paraId="3C3E40F9" w14:textId="77777777" w:rsidR="00EF6B1B" w:rsidRPr="00DA2FED" w:rsidRDefault="00EF6B1B" w:rsidP="00FD3F1F">
      <w:pPr>
        <w:ind w:right="90"/>
        <w:rPr>
          <w:sz w:val="20"/>
          <w:szCs w:val="20"/>
        </w:rPr>
      </w:pPr>
    </w:p>
    <w:p w14:paraId="3B4F582A" w14:textId="77777777" w:rsidR="00EF6B1B" w:rsidRPr="00DA2FED" w:rsidRDefault="00EF6B1B" w:rsidP="00FD3F1F">
      <w:pPr>
        <w:ind w:right="90"/>
        <w:rPr>
          <w:sz w:val="20"/>
          <w:szCs w:val="20"/>
        </w:rPr>
      </w:pPr>
    </w:p>
    <w:p w14:paraId="6DF61693" w14:textId="77777777" w:rsidR="00EF6B1B" w:rsidRPr="00DA2FED" w:rsidRDefault="00475504" w:rsidP="00FD3F1F">
      <w:pPr>
        <w:ind w:right="90"/>
        <w:rPr>
          <w:sz w:val="20"/>
          <w:szCs w:val="20"/>
        </w:rPr>
      </w:pPr>
      <w:r w:rsidRPr="00DA2FED">
        <w:rPr>
          <w:sz w:val="20"/>
          <w:szCs w:val="20"/>
        </w:rPr>
        <w:t xml:space="preserve">Employee (Print Name): </w:t>
      </w:r>
      <w:sdt>
        <w:sdtPr>
          <w:rPr>
            <w:sz w:val="20"/>
            <w:szCs w:val="20"/>
          </w:rPr>
          <w:id w:val="1800186509"/>
          <w:placeholder>
            <w:docPart w:val="DefaultPlaceholder_-1854013440"/>
          </w:placeholder>
        </w:sdtPr>
        <w:sdtEndPr/>
        <w:sdtContent>
          <w:r w:rsidR="00FD3F1F" w:rsidRPr="00DA2FED">
            <w:rPr>
              <w:sz w:val="20"/>
              <w:szCs w:val="20"/>
            </w:rPr>
            <w:t>______________________________</w:t>
          </w:r>
        </w:sdtContent>
      </w:sdt>
      <w:r w:rsidR="00FD3F1F" w:rsidRPr="00DA2FED">
        <w:rPr>
          <w:sz w:val="20"/>
          <w:szCs w:val="20"/>
        </w:rPr>
        <w:t xml:space="preserve"> </w:t>
      </w:r>
      <w:r w:rsidRPr="00DA2FED">
        <w:rPr>
          <w:sz w:val="20"/>
          <w:szCs w:val="20"/>
        </w:rPr>
        <w:t xml:space="preserve">Date: </w:t>
      </w:r>
      <w:sdt>
        <w:sdtPr>
          <w:rPr>
            <w:sz w:val="20"/>
            <w:szCs w:val="20"/>
          </w:rPr>
          <w:id w:val="957526944"/>
          <w:placeholder>
            <w:docPart w:val="DefaultPlaceholder_-1854013437"/>
          </w:placeholder>
          <w:date>
            <w:dateFormat w:val="M/d/yyyy"/>
            <w:lid w:val="en-US"/>
            <w:storeMappedDataAs w:val="dateTime"/>
            <w:calendar w:val="gregorian"/>
          </w:date>
        </w:sdtPr>
        <w:sdtEndPr/>
        <w:sdtContent>
          <w:r w:rsidRPr="00DA2FED">
            <w:rPr>
              <w:sz w:val="20"/>
              <w:szCs w:val="20"/>
            </w:rPr>
            <w:t>_______________</w:t>
          </w:r>
        </w:sdtContent>
      </w:sdt>
    </w:p>
    <w:p w14:paraId="14CD0502" w14:textId="77777777" w:rsidR="00EF6B1B" w:rsidRPr="00DA2FED" w:rsidRDefault="00EF6B1B" w:rsidP="00FD3F1F">
      <w:pPr>
        <w:ind w:right="90"/>
        <w:rPr>
          <w:sz w:val="20"/>
          <w:szCs w:val="20"/>
        </w:rPr>
      </w:pPr>
    </w:p>
    <w:p w14:paraId="213457E6" w14:textId="7DCD2C2C" w:rsidR="00EF6B1B" w:rsidRPr="00DA2FED" w:rsidRDefault="00475504" w:rsidP="00FD3F1F">
      <w:pPr>
        <w:ind w:right="90"/>
        <w:rPr>
          <w:sz w:val="20"/>
          <w:szCs w:val="20"/>
        </w:rPr>
      </w:pPr>
      <w:r w:rsidRPr="00DA2FED">
        <w:rPr>
          <w:sz w:val="20"/>
          <w:szCs w:val="20"/>
        </w:rPr>
        <w:t xml:space="preserve">Employee (Signature): </w:t>
      </w:r>
      <w:sdt>
        <w:sdtPr>
          <w:rPr>
            <w:sz w:val="20"/>
            <w:szCs w:val="20"/>
          </w:rPr>
          <w:id w:val="1509096688"/>
          <w:placeholder>
            <w:docPart w:val="DefaultPlaceholder_-1854013440"/>
          </w:placeholder>
        </w:sdtPr>
        <w:sdtEndPr/>
        <w:sdtContent>
          <w:r w:rsidRPr="00DA2FED">
            <w:rPr>
              <w:sz w:val="20"/>
              <w:szCs w:val="20"/>
            </w:rPr>
            <w:t>_</w:t>
          </w:r>
          <w:r w:rsidR="00FD3F1F" w:rsidRPr="00DA2FED">
            <w:rPr>
              <w:sz w:val="20"/>
              <w:szCs w:val="20"/>
            </w:rPr>
            <w:t>_______________________________</w:t>
          </w:r>
        </w:sdtContent>
      </w:sdt>
      <w:r w:rsidRPr="00DA2FED">
        <w:rPr>
          <w:sz w:val="20"/>
          <w:szCs w:val="20"/>
        </w:rPr>
        <w:t xml:space="preserve">Date: </w:t>
      </w:r>
      <w:sdt>
        <w:sdtPr>
          <w:rPr>
            <w:sz w:val="20"/>
            <w:szCs w:val="20"/>
          </w:rPr>
          <w:id w:val="-45675913"/>
          <w:placeholder>
            <w:docPart w:val="DefaultPlaceholder_-1854013437"/>
          </w:placeholder>
          <w:date>
            <w:dateFormat w:val="M/d/yyyy"/>
            <w:lid w:val="en-US"/>
            <w:storeMappedDataAs w:val="dateTime"/>
            <w:calendar w:val="gregorian"/>
          </w:date>
        </w:sdtPr>
        <w:sdtEndPr/>
        <w:sdtContent>
          <w:r w:rsidRPr="00DA2FED">
            <w:rPr>
              <w:sz w:val="20"/>
              <w:szCs w:val="20"/>
            </w:rPr>
            <w:t>_______________</w:t>
          </w:r>
        </w:sdtContent>
      </w:sdt>
    </w:p>
    <w:p w14:paraId="701CD47D" w14:textId="77777777" w:rsidR="00EF6B1B" w:rsidRPr="00DA2FED" w:rsidRDefault="00475504" w:rsidP="00FD3F1F">
      <w:pPr>
        <w:ind w:right="90"/>
        <w:rPr>
          <w:rFonts w:eastAsia="Georgia"/>
          <w:sz w:val="20"/>
          <w:szCs w:val="20"/>
        </w:rPr>
      </w:pPr>
      <w:r w:rsidRPr="00DA2FED">
        <w:rPr>
          <w:noProof/>
          <w:sz w:val="20"/>
          <w:szCs w:val="20"/>
        </w:rPr>
        <mc:AlternateContent>
          <mc:Choice Requires="wps">
            <w:drawing>
              <wp:anchor distT="0" distB="0" distL="114300" distR="114300" simplePos="0" relativeHeight="251658240" behindDoc="0" locked="0" layoutInCell="1" hidden="0" allowOverlap="1" wp14:anchorId="5E23C3FB" wp14:editId="1D2260C2">
                <wp:simplePos x="0" y="0"/>
                <wp:positionH relativeFrom="column">
                  <wp:posOffset>342900</wp:posOffset>
                </wp:positionH>
                <wp:positionV relativeFrom="paragraph">
                  <wp:posOffset>-800099</wp:posOffset>
                </wp:positionV>
                <wp:extent cx="114300" cy="54610"/>
                <wp:effectExtent l="0" t="0" r="0" b="0"/>
                <wp:wrapNone/>
                <wp:docPr id="2" name="Rectangle 2"/>
                <wp:cNvGraphicFramePr/>
                <a:graphic xmlns:a="http://schemas.openxmlformats.org/drawingml/2006/main">
                  <a:graphicData uri="http://schemas.microsoft.com/office/word/2010/wordprocessingShape">
                    <wps:wsp>
                      <wps:cNvSpPr/>
                      <wps:spPr>
                        <a:xfrm>
                          <a:off x="5293613" y="3757458"/>
                          <a:ext cx="104775" cy="45085"/>
                        </a:xfrm>
                        <a:prstGeom prst="rect">
                          <a:avLst/>
                        </a:prstGeom>
                        <a:solidFill>
                          <a:srgbClr val="FFFFFF"/>
                        </a:solidFill>
                        <a:ln>
                          <a:noFill/>
                        </a:ln>
                      </wps:spPr>
                      <wps:txbx>
                        <w:txbxContent>
                          <w:p w14:paraId="02F25952" w14:textId="77777777"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5E23C3FB" id="Rectangle 2" o:spid="_x0000_s1026" style="position:absolute;margin-left:27pt;margin-top:-63pt;width:9pt;height: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Ww5gEAAKcDAAAOAAAAZHJzL2Uyb0RvYy54bWysU8tu2zAQvBfoPxC813pYih3DclAkcFEg&#10;aI2m/QCaoiQCFMkuaUv++y4pJXGbW1AdqF3uajgzXG3vxl6RswAnja5otkgpEZqbWuq2or9+7j+t&#10;KXGe6Zopo0VFL8LRu93HD9vBbkRuOqNqAQRBtNsMtqKd93aTJI53omduYazQWGwM9MxjCm1SAxsQ&#10;vVdJnqY3yWCgtmC4cA53H6Yi3UX8phHcf28aJzxRFUVuPq4Q12NYk92WbVpgtpN8psHewaJnUuOh&#10;L1APzDNyAvkGqpccjDONX3DTJ6ZpJBdRA6rJ0n/UPHXMiqgFzXH2xSb3/2D5t/MBiKwrmlOiWY9X&#10;9ANNY7pVguTBnsG6DXY92QPMmcMwaB0b6MMbVZCxomV+u7zJlpRcKrpclauiXE/2itETjg1ZWqxW&#10;JSUcG4oyXZehnLziWHD+izA9CUFFAXlET9n50fmp9bklHOuMkvVeKhUTaI/3CsiZ4UXv4zOj/9Wm&#10;dGjWJnw2IYadJGicVIXIj8dxlno09QX9cZbvJZJ6ZM4fGOCEZJQMODUVdb9PDAQl6qvGa7nNihwV&#10;+pgU5SrFmYPryvG6wjTvDA6jp2QK730czYnj55M3jYzCA6uJykwWpyFaN09uGLfrPHa9/l+7PwAA&#10;AP//AwBQSwMEFAAGAAgAAAAhAGGiU5LfAAAACwEAAA8AAABkcnMvZG93bnJldi54bWxMj01Pg0AQ&#10;hu8m/ofNmHhrFwj9CLI0pok3EyNq9LiwI5Cys4RdKP57p6f2NF9v3nne/LDYXsw4+s6RgngdgUCq&#10;nemoUfD58bLag/BBk9G9I1Twhx4Oxf1drjPjzvSOcxkawSbkM62gDWHIpPR1i1b7tRuQ+PbrRqsD&#10;j2MjzajPbG57mUTRVlrdEX9o9YDHFutTOVkF/RylX9/V5mdfdg2+npb56KY3pR4flucnEAGXcBXD&#10;BZ/RoWCmyk1kvOgVbFKOEhSs4mTLHSt2Cdfqsol3Kcgil7cZin8AAAD//wMAUEsBAi0AFAAGAAgA&#10;AAAhALaDOJL+AAAA4QEAABMAAAAAAAAAAAAAAAAAAAAAAFtDb250ZW50X1R5cGVzXS54bWxQSwEC&#10;LQAUAAYACAAAACEAOP0h/9YAAACUAQAACwAAAAAAAAAAAAAAAAAvAQAAX3JlbHMvLnJlbHNQSwEC&#10;LQAUAAYACAAAACEAl4BlsOYBAACnAwAADgAAAAAAAAAAAAAAAAAuAgAAZHJzL2Uyb0RvYy54bWxQ&#10;SwECLQAUAAYACAAAACEAYaJTkt8AAAALAQAADwAAAAAAAAAAAAAAAABABAAAZHJzL2Rvd25yZXYu&#10;eG1sUEsFBgAAAAAEAAQA8wAAAEwFAAAAAA==&#10;" stroked="f">
                <v:textbox inset="2.53958mm,1.2694mm,2.53958mm,1.2694mm">
                  <w:txbxContent>
                    <w:p w14:paraId="02F25952" w14:textId="77777777" w:rsidR="00EF6B1B" w:rsidRDefault="00EF6B1B">
                      <w:pPr>
                        <w:jc w:val="right"/>
                        <w:textDirection w:val="btLr"/>
                      </w:pPr>
                    </w:p>
                  </w:txbxContent>
                </v:textbox>
              </v:rect>
            </w:pict>
          </mc:Fallback>
        </mc:AlternateContent>
      </w: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6565"/>
      </w:tblGrid>
      <w:tr w:rsidR="00EF6B1B" w:rsidRPr="00DA2FED" w14:paraId="25ADC621" w14:textId="77777777">
        <w:tc>
          <w:tcPr>
            <w:tcW w:w="8630" w:type="dxa"/>
            <w:gridSpan w:val="2"/>
            <w:shd w:val="clear" w:color="auto" w:fill="F2F2F2"/>
          </w:tcPr>
          <w:p w14:paraId="1D10B99F" w14:textId="77777777" w:rsidR="00EF6B1B" w:rsidRPr="00DA2FED" w:rsidRDefault="00475504" w:rsidP="00FD3F1F">
            <w:pPr>
              <w:ind w:right="90"/>
              <w:rPr>
                <w:rFonts w:eastAsia="Georgia"/>
                <w:i/>
                <w:sz w:val="20"/>
                <w:szCs w:val="20"/>
              </w:rPr>
            </w:pPr>
            <w:r w:rsidRPr="00DA2FED">
              <w:rPr>
                <w:rFonts w:eastAsia="Georgia"/>
                <w:sz w:val="20"/>
                <w:szCs w:val="20"/>
              </w:rPr>
              <w:t>HR OFFICE USE ONLY:</w:t>
            </w:r>
          </w:p>
        </w:tc>
      </w:tr>
      <w:tr w:rsidR="00EF6B1B" w:rsidRPr="00DA2FED" w14:paraId="12F69436" w14:textId="77777777" w:rsidTr="00AF7F0E">
        <w:tc>
          <w:tcPr>
            <w:tcW w:w="2065" w:type="dxa"/>
          </w:tcPr>
          <w:p w14:paraId="1696B0C4" w14:textId="77777777" w:rsidR="00EF6B1B" w:rsidRPr="00DA2FED" w:rsidRDefault="00475504" w:rsidP="00FD3F1F">
            <w:pPr>
              <w:ind w:right="90"/>
              <w:rPr>
                <w:rFonts w:eastAsia="Georgia"/>
                <w:b/>
                <w:sz w:val="20"/>
                <w:szCs w:val="20"/>
              </w:rPr>
            </w:pPr>
            <w:r w:rsidRPr="00DA2FED">
              <w:rPr>
                <w:rFonts w:eastAsia="Georgia"/>
                <w:b/>
                <w:sz w:val="20"/>
                <w:szCs w:val="20"/>
              </w:rPr>
              <w:t>Approved by:</w:t>
            </w:r>
          </w:p>
          <w:p w14:paraId="2E07FB56" w14:textId="77777777" w:rsidR="00EF6B1B" w:rsidRPr="00DA2FED" w:rsidRDefault="00EF6B1B" w:rsidP="00FD3F1F">
            <w:pPr>
              <w:ind w:right="90"/>
              <w:rPr>
                <w:rFonts w:eastAsia="Georgia"/>
                <w:sz w:val="20"/>
                <w:szCs w:val="20"/>
              </w:rPr>
            </w:pPr>
          </w:p>
        </w:tc>
        <w:tc>
          <w:tcPr>
            <w:tcW w:w="6565" w:type="dxa"/>
          </w:tcPr>
          <w:p w14:paraId="0341EB90" w14:textId="77777777" w:rsidR="00EF6B1B" w:rsidRPr="00DA2FED" w:rsidRDefault="00475504" w:rsidP="00FD3F1F">
            <w:pPr>
              <w:ind w:right="90"/>
              <w:rPr>
                <w:rFonts w:eastAsia="Georgia"/>
                <w:i/>
                <w:sz w:val="20"/>
                <w:szCs w:val="20"/>
              </w:rPr>
            </w:pPr>
            <w:r w:rsidRPr="00DA2FED">
              <w:rPr>
                <w:rFonts w:eastAsia="Georgia"/>
                <w:i/>
                <w:sz w:val="20"/>
                <w:szCs w:val="20"/>
              </w:rPr>
              <w:t xml:space="preserve">Signature of the person with the authority to approve the job description  </w:t>
            </w:r>
          </w:p>
        </w:tc>
      </w:tr>
      <w:tr w:rsidR="00EF6B1B" w:rsidRPr="00DA2FED" w14:paraId="294F138F" w14:textId="77777777" w:rsidTr="00AF7F0E">
        <w:trPr>
          <w:trHeight w:val="360"/>
        </w:trPr>
        <w:tc>
          <w:tcPr>
            <w:tcW w:w="2065" w:type="dxa"/>
          </w:tcPr>
          <w:p w14:paraId="18A08522" w14:textId="77777777" w:rsidR="00EF6B1B" w:rsidRPr="00DA2FED" w:rsidRDefault="00475504" w:rsidP="00FD3F1F">
            <w:pPr>
              <w:ind w:right="90"/>
              <w:rPr>
                <w:rFonts w:eastAsia="Georgia"/>
                <w:b/>
                <w:sz w:val="20"/>
                <w:szCs w:val="20"/>
              </w:rPr>
            </w:pPr>
            <w:r w:rsidRPr="00DA2FED">
              <w:rPr>
                <w:rFonts w:eastAsia="Georgia"/>
                <w:b/>
                <w:sz w:val="20"/>
                <w:szCs w:val="20"/>
              </w:rPr>
              <w:t>Printed Name of Approver:</w:t>
            </w:r>
          </w:p>
        </w:tc>
        <w:tc>
          <w:tcPr>
            <w:tcW w:w="6565" w:type="dxa"/>
          </w:tcPr>
          <w:p w14:paraId="61202598" w14:textId="77777777" w:rsidR="00EF6B1B" w:rsidRPr="00DA2FED" w:rsidRDefault="00475504" w:rsidP="00FD3F1F">
            <w:pPr>
              <w:ind w:right="90"/>
              <w:rPr>
                <w:rFonts w:eastAsia="Georgia"/>
                <w:i/>
                <w:sz w:val="20"/>
                <w:szCs w:val="20"/>
              </w:rPr>
            </w:pPr>
            <w:r w:rsidRPr="00DA2FED">
              <w:rPr>
                <w:rFonts w:eastAsia="Georgia"/>
                <w:i/>
                <w:sz w:val="20"/>
                <w:szCs w:val="20"/>
              </w:rPr>
              <w:t xml:space="preserve">Printed name of the person with the authority to approve the job description.  </w:t>
            </w:r>
          </w:p>
        </w:tc>
      </w:tr>
      <w:tr w:rsidR="00EF6B1B" w:rsidRPr="00DA2FED" w14:paraId="432791F3" w14:textId="77777777" w:rsidTr="00AF7F0E">
        <w:trPr>
          <w:trHeight w:val="360"/>
        </w:trPr>
        <w:tc>
          <w:tcPr>
            <w:tcW w:w="2065" w:type="dxa"/>
          </w:tcPr>
          <w:p w14:paraId="59AE1889" w14:textId="77777777" w:rsidR="00EF6B1B" w:rsidRPr="00DA2FED" w:rsidRDefault="00475504" w:rsidP="00FD3F1F">
            <w:pPr>
              <w:ind w:right="90"/>
              <w:rPr>
                <w:rFonts w:eastAsia="Georgia"/>
                <w:sz w:val="20"/>
                <w:szCs w:val="20"/>
              </w:rPr>
            </w:pPr>
            <w:r w:rsidRPr="00DA2FED">
              <w:rPr>
                <w:rFonts w:eastAsia="Georgia"/>
                <w:b/>
                <w:sz w:val="20"/>
                <w:szCs w:val="20"/>
              </w:rPr>
              <w:t>Date approved:</w:t>
            </w:r>
          </w:p>
        </w:tc>
        <w:tc>
          <w:tcPr>
            <w:tcW w:w="6565" w:type="dxa"/>
          </w:tcPr>
          <w:p w14:paraId="06F01378" w14:textId="77777777" w:rsidR="00EF6B1B" w:rsidRPr="00DA2FED" w:rsidRDefault="00475504" w:rsidP="00FD3F1F">
            <w:pPr>
              <w:ind w:right="90"/>
              <w:rPr>
                <w:rFonts w:eastAsia="Georgia"/>
                <w:i/>
                <w:sz w:val="20"/>
                <w:szCs w:val="20"/>
              </w:rPr>
            </w:pPr>
            <w:r w:rsidRPr="00DA2FED">
              <w:rPr>
                <w:rFonts w:eastAsia="Georgia"/>
                <w:i/>
                <w:sz w:val="20"/>
                <w:szCs w:val="20"/>
              </w:rPr>
              <w:t>Date upon which the job description was approved</w:t>
            </w:r>
          </w:p>
        </w:tc>
      </w:tr>
      <w:tr w:rsidR="00EF6B1B" w:rsidRPr="00DA2FED" w14:paraId="66A1FECC" w14:textId="77777777" w:rsidTr="00AF7F0E">
        <w:trPr>
          <w:trHeight w:val="332"/>
        </w:trPr>
        <w:tc>
          <w:tcPr>
            <w:tcW w:w="2065" w:type="dxa"/>
          </w:tcPr>
          <w:p w14:paraId="6016E952" w14:textId="77777777" w:rsidR="00EF6B1B" w:rsidRPr="00DA2FED" w:rsidRDefault="00475504" w:rsidP="00FD3F1F">
            <w:pPr>
              <w:ind w:right="90"/>
              <w:rPr>
                <w:rFonts w:eastAsia="Georgia"/>
                <w:sz w:val="20"/>
                <w:szCs w:val="20"/>
              </w:rPr>
            </w:pPr>
            <w:r w:rsidRPr="00DA2FED">
              <w:rPr>
                <w:rFonts w:eastAsia="Georgia"/>
                <w:b/>
                <w:sz w:val="20"/>
                <w:szCs w:val="20"/>
              </w:rPr>
              <w:t>Reviewed:</w:t>
            </w:r>
          </w:p>
        </w:tc>
        <w:tc>
          <w:tcPr>
            <w:tcW w:w="6565" w:type="dxa"/>
          </w:tcPr>
          <w:p w14:paraId="6A01EB05" w14:textId="77777777" w:rsidR="00EF6B1B" w:rsidRPr="00DA2FED" w:rsidRDefault="00475504" w:rsidP="00FD3F1F">
            <w:pPr>
              <w:ind w:right="90"/>
              <w:rPr>
                <w:rFonts w:eastAsia="Georgia"/>
                <w:i/>
                <w:sz w:val="20"/>
                <w:szCs w:val="20"/>
              </w:rPr>
            </w:pPr>
            <w:r w:rsidRPr="00DA2FED">
              <w:rPr>
                <w:rFonts w:eastAsia="Georgia"/>
                <w:i/>
                <w:sz w:val="20"/>
                <w:szCs w:val="20"/>
              </w:rPr>
              <w:t>Date when the job description was last reviewed</w:t>
            </w:r>
          </w:p>
        </w:tc>
      </w:tr>
    </w:tbl>
    <w:p w14:paraId="6FB8CC19" w14:textId="77777777" w:rsidR="00EF6B1B" w:rsidRPr="003D55E8" w:rsidRDefault="00EF6B1B">
      <w:pPr>
        <w:rPr>
          <w:rFonts w:eastAsia="Georgia"/>
          <w:sz w:val="22"/>
          <w:szCs w:val="22"/>
        </w:rPr>
      </w:pPr>
      <w:bookmarkStart w:id="3" w:name="_GoBack"/>
      <w:bookmarkEnd w:id="3"/>
    </w:p>
    <w:sectPr w:rsidR="00EF6B1B" w:rsidRPr="003D55E8">
      <w:headerReference w:type="even" r:id="rId8"/>
      <w:headerReference w:type="default" r:id="rId9"/>
      <w:headerReference w:type="first" r:id="rId10"/>
      <w:footerReference w:type="first" r:id="rId11"/>
      <w:pgSz w:w="12240" w:h="15840"/>
      <w:pgMar w:top="1440" w:right="1800" w:bottom="1440" w:left="1800" w:header="450" w:footer="4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BEF2B" w14:textId="77777777" w:rsidR="00B84FB1" w:rsidRDefault="00B84FB1">
      <w:r>
        <w:separator/>
      </w:r>
    </w:p>
  </w:endnote>
  <w:endnote w:type="continuationSeparator" w:id="0">
    <w:p w14:paraId="1A234CAD" w14:textId="77777777" w:rsidR="00B84FB1" w:rsidRDefault="00B8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92C1" w14:textId="77777777" w:rsidR="00EF6B1B" w:rsidRDefault="00EF6B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AD85" w14:textId="77777777" w:rsidR="00B84FB1" w:rsidRDefault="00B84FB1">
      <w:r>
        <w:separator/>
      </w:r>
    </w:p>
  </w:footnote>
  <w:footnote w:type="continuationSeparator" w:id="0">
    <w:p w14:paraId="0445C46A" w14:textId="77777777" w:rsidR="00B84FB1" w:rsidRDefault="00B8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AC74" w14:textId="77777777" w:rsidR="00EF6B1B" w:rsidRDefault="00475504">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FFCE39E" wp14:editId="43B4D73D">
          <wp:extent cx="1371600" cy="1371600"/>
          <wp:effectExtent l="0" t="0" r="0" b="0"/>
          <wp:docPr id="4" name="image4.png" descr="HRToolkit_boxed"/>
          <wp:cNvGraphicFramePr/>
          <a:graphic xmlns:a="http://schemas.openxmlformats.org/drawingml/2006/main">
            <a:graphicData uri="http://schemas.openxmlformats.org/drawingml/2006/picture">
              <pic:pic xmlns:pic="http://schemas.openxmlformats.org/drawingml/2006/picture">
                <pic:nvPicPr>
                  <pic:cNvPr id="0" name="image4.png" descr="HRToolkit_boxed"/>
                  <pic:cNvPicPr preferRelativeResize="0"/>
                </pic:nvPicPr>
                <pic:blipFill>
                  <a:blip r:embed="rId1"/>
                  <a:srcRect/>
                  <a:stretch>
                    <a:fillRect/>
                  </a:stretch>
                </pic:blipFill>
                <pic:spPr>
                  <a:xfrm>
                    <a:off x="0" y="0"/>
                    <a:ext cx="1371600" cy="13716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59B" w14:textId="77777777" w:rsidR="00EF6B1B" w:rsidRDefault="00EF6B1B">
    <w:pPr>
      <w:pBdr>
        <w:top w:val="nil"/>
        <w:left w:val="nil"/>
        <w:bottom w:val="nil"/>
        <w:right w:val="nil"/>
        <w:between w:val="nil"/>
      </w:pBdr>
      <w:tabs>
        <w:tab w:val="right" w:pos="9360"/>
      </w:tabs>
      <w:ind w:left="-720" w:right="-720"/>
      <w:jc w:val="right"/>
      <w:rPr>
        <w:color w:val="000000"/>
      </w:rPr>
    </w:pPr>
  </w:p>
  <w:p w14:paraId="45D7E088" w14:textId="77777777" w:rsidR="00EF6B1B" w:rsidRDefault="00EF6B1B">
    <w:pPr>
      <w:pBdr>
        <w:top w:val="nil"/>
        <w:left w:val="nil"/>
        <w:bottom w:val="nil"/>
        <w:right w:val="nil"/>
        <w:between w:val="nil"/>
      </w:pBdr>
      <w:tabs>
        <w:tab w:val="center" w:pos="4320"/>
        <w:tab w:val="right" w:pos="8640"/>
      </w:tabs>
      <w:ind w:left="-1260" w:right="-720"/>
      <w:jc w:val="right"/>
      <w:rPr>
        <w:color w:val="000000"/>
      </w:rPr>
    </w:pPr>
  </w:p>
  <w:p w14:paraId="05CD99C0" w14:textId="77777777" w:rsidR="00EF6B1B" w:rsidRDefault="00475504">
    <w:pPr>
      <w:pBdr>
        <w:top w:val="nil"/>
        <w:left w:val="nil"/>
        <w:bottom w:val="nil"/>
        <w:right w:val="nil"/>
        <w:between w:val="nil"/>
      </w:pBdr>
      <w:tabs>
        <w:tab w:val="right" w:pos="9360"/>
      </w:tabs>
      <w:ind w:left="-1260" w:right="-720"/>
      <w:jc w:val="right"/>
      <w:rPr>
        <w:color w:val="000000"/>
        <w:sz w:val="32"/>
        <w:szCs w:val="32"/>
      </w:rPr>
    </w:pPr>
    <w:r>
      <w:rPr>
        <w:noProof/>
      </w:rPr>
      <mc:AlternateContent>
        <mc:Choice Requires="wps">
          <w:drawing>
            <wp:anchor distT="0" distB="0" distL="114300" distR="114300" simplePos="0" relativeHeight="251658240" behindDoc="0" locked="0" layoutInCell="1" hidden="0" allowOverlap="1" wp14:anchorId="0BB20F26" wp14:editId="48FBE7A4">
              <wp:simplePos x="0" y="0"/>
              <wp:positionH relativeFrom="column">
                <wp:posOffset>5867400</wp:posOffset>
              </wp:positionH>
              <wp:positionV relativeFrom="paragraph">
                <wp:posOffset>495300</wp:posOffset>
              </wp:positionV>
              <wp:extent cx="466725" cy="3095625"/>
              <wp:effectExtent l="0" t="0" r="0" b="0"/>
              <wp:wrapNone/>
              <wp:docPr id="1" name="Rectangle 1"/>
              <wp:cNvGraphicFramePr/>
              <a:graphic xmlns:a="http://schemas.openxmlformats.org/drawingml/2006/main">
                <a:graphicData uri="http://schemas.microsoft.com/office/word/2010/wordprocessingShape">
                  <wps:wsp>
                    <wps:cNvSpPr/>
                    <wps:spPr>
                      <a:xfrm rot="5400000">
                        <a:off x="3802950" y="3551400"/>
                        <a:ext cx="3086100" cy="457200"/>
                      </a:xfrm>
                      <a:prstGeom prst="rect">
                        <a:avLst/>
                      </a:prstGeom>
                      <a:solidFill>
                        <a:srgbClr val="FFFFFF"/>
                      </a:solidFill>
                      <a:ln>
                        <a:noFill/>
                      </a:ln>
                    </wps:spPr>
                    <wps:txbx>
                      <w:txbxContent>
                        <w:p w14:paraId="45C16720" w14:textId="77777777" w:rsidR="00EF6B1B" w:rsidRDefault="00EF6B1B">
                          <w:pPr>
                            <w:textDirection w:val="btLr"/>
                          </w:pPr>
                        </w:p>
                        <w:p w14:paraId="279E1BC8" w14:textId="77777777" w:rsidR="00EF6B1B" w:rsidRDefault="00EF6B1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BB20F26" id="Rectangle 1" o:spid="_x0000_s1027" style="position:absolute;left:0;text-align:left;margin-left:462pt;margin-top:39pt;width:36.75pt;height:243.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Ov6AEAALcDAAAOAAAAZHJzL2Uyb0RvYy54bWysU9uO0zAQfUfiHyy/0ySlWbpR0xXaVRHS&#10;Cip2+QDHcRJLvjF2m/TvGTthKcsbwg/WjH1yPOfMZHc3aUXOAry0pqbFKqdEGG5bafqafn8+vNtS&#10;4gMzLVPWiJpehKd3+7dvdqOrxNoOVrUCCJIYX42upkMIrsoyzwehmV9ZJwxedhY0C5hCn7XARmTX&#10;Klvn+U02WmgdWC68x9OH+ZLuE3/XCR6+dp0XgaiaYm0h7ZD2Ju7ZfseqHpgbJF/KYP9QhWbS4KMv&#10;VA8sMHIC+ReVlhyst11Ycasz23WSi6QB1RT5KzVPA3MiaUFzvHuxyf8/Wv7lfAQiW+wdJYZpbNE3&#10;NI2ZXglSRHtG5ytEPbkjLJnHMGqdOtAELHpabvK4kgOoiUw1fb/N17clWn7BuCwLRMxmiykQHgH5&#10;9qbAQ8IRsSk/YDcjIJt5I78DHz4Jq0kMagpYV3qBnR99mKG/IBHurZLtQSqVEuibewXkzLDxh7QW&#10;9j9gykSwsfGzmTGeZFHzrDJGYWqmRXpj2wv65R0/SCzqkflwZIATg+6NOEU19T9ODAQl6rPBNt0W&#10;m3WJY5cSFBn1wvVNc33DDB8sDmegZA7vQxrVucaPp2A7mYTHquZSlmJxOpJ1yyTH8bvOE+r3/7b/&#10;CQAA//8DAFBLAwQUAAYACAAAACEAlMBLp+MAAAAMAQAADwAAAGRycy9kb3ducmV2LnhtbEyPwU7D&#10;MBBE70j8g7VIXCrqJJA2CnEqBEJF4kRp1asTL0kgXgfbScPf457gtqudmX1TbGbdswmt6wwJiJcR&#10;MKTaqI4aAfv355sMmPOSlOwNoYAfdLApLy8KmStzojecdr5hIYRcLgW03g85565uUUu3NANSuH0Y&#10;q6UPq224svIUwnXPkyhacS07Ch9aOeBji/XXbtQB41PZxWLbHF6nQ7V6Gb+3Mn46CnF9NT/cA/M4&#10;+z8xnPGDB8rAVJmRlGO9gHW8Dl28gCRLw3BWJNFdCqwScJtmKfCy4P9LlL8AAAD//wMAUEsBAi0A&#10;FAAGAAgAAAAhALaDOJL+AAAA4QEAABMAAAAAAAAAAAAAAAAAAAAAAFtDb250ZW50X1R5cGVzXS54&#10;bWxQSwECLQAUAAYACAAAACEAOP0h/9YAAACUAQAACwAAAAAAAAAAAAAAAAAvAQAAX3JlbHMvLnJl&#10;bHNQSwECLQAUAAYACAAAACEAdRBjr+gBAAC3AwAADgAAAAAAAAAAAAAAAAAuAgAAZHJzL2Uyb0Rv&#10;Yy54bWxQSwECLQAUAAYACAAAACEAlMBLp+MAAAAMAQAADwAAAAAAAAAAAAAAAABCBAAAZHJzL2Rv&#10;d25yZXYueG1sUEsFBgAAAAAEAAQA8wAAAFIFAAAAAA==&#10;" stroked="f">
              <v:textbox inset="2.53958mm,1.2694mm,2.53958mm,1.2694mm">
                <w:txbxContent>
                  <w:p w14:paraId="45C16720" w14:textId="77777777" w:rsidR="00EF6B1B" w:rsidRDefault="00EF6B1B">
                    <w:pPr>
                      <w:textDirection w:val="btLr"/>
                    </w:pPr>
                  </w:p>
                  <w:p w14:paraId="279E1BC8" w14:textId="77777777" w:rsidR="00EF6B1B" w:rsidRDefault="00EF6B1B">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AE87" w14:textId="77777777" w:rsidR="00EF6B1B" w:rsidRDefault="00EF6B1B">
    <w:pPr>
      <w:pBdr>
        <w:top w:val="nil"/>
        <w:left w:val="nil"/>
        <w:bottom w:val="nil"/>
        <w:right w:val="nil"/>
        <w:between w:val="nil"/>
      </w:pBdr>
      <w:tabs>
        <w:tab w:val="right" w:pos="9360"/>
      </w:tabs>
      <w:ind w:left="-1260" w:right="-720"/>
      <w:jc w:val="right"/>
      <w:rPr>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A8"/>
    <w:multiLevelType w:val="hybridMultilevel"/>
    <w:tmpl w:val="F11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F281A"/>
    <w:multiLevelType w:val="multilevel"/>
    <w:tmpl w:val="529450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D3DA7"/>
    <w:multiLevelType w:val="multilevel"/>
    <w:tmpl w:val="D408F1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8CD3F1F"/>
    <w:multiLevelType w:val="multilevel"/>
    <w:tmpl w:val="982C68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9724D53"/>
    <w:multiLevelType w:val="multilevel"/>
    <w:tmpl w:val="65083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sDQ3NDU2srA0MjJU0lEKTi0uzszPAykwqgUAs8CiBywAAAA="/>
  </w:docVars>
  <w:rsids>
    <w:rsidRoot w:val="00EF6B1B"/>
    <w:rsid w:val="000116CF"/>
    <w:rsid w:val="000B4195"/>
    <w:rsid w:val="000E17BB"/>
    <w:rsid w:val="001F71DD"/>
    <w:rsid w:val="0022339A"/>
    <w:rsid w:val="00236700"/>
    <w:rsid w:val="003D436F"/>
    <w:rsid w:val="003D55E8"/>
    <w:rsid w:val="00475504"/>
    <w:rsid w:val="00693139"/>
    <w:rsid w:val="006C6D81"/>
    <w:rsid w:val="00734EA8"/>
    <w:rsid w:val="00787E1E"/>
    <w:rsid w:val="008078B3"/>
    <w:rsid w:val="00826740"/>
    <w:rsid w:val="00852FB1"/>
    <w:rsid w:val="008E064F"/>
    <w:rsid w:val="00965F9D"/>
    <w:rsid w:val="009B08EF"/>
    <w:rsid w:val="00A67AC2"/>
    <w:rsid w:val="00AF7F0E"/>
    <w:rsid w:val="00B02E32"/>
    <w:rsid w:val="00B84FB1"/>
    <w:rsid w:val="00BF37CA"/>
    <w:rsid w:val="00D612A1"/>
    <w:rsid w:val="00DA2FED"/>
    <w:rsid w:val="00E34E0C"/>
    <w:rsid w:val="00EB2311"/>
    <w:rsid w:val="00EF6B1B"/>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A991"/>
  <w15:docId w15:val="{B0181876-D2FD-401E-B98F-DE3DF508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53"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F7F0E"/>
    <w:pPr>
      <w:ind w:left="720"/>
      <w:contextualSpacing/>
    </w:pPr>
  </w:style>
  <w:style w:type="character" w:styleId="PlaceholderText">
    <w:name w:val="Placeholder Text"/>
    <w:basedOn w:val="DefaultParagraphFont"/>
    <w:uiPriority w:val="99"/>
    <w:semiHidden/>
    <w:rsid w:val="008E0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F04093-B617-48DE-8B18-DFEF55965055}"/>
      </w:docPartPr>
      <w:docPartBody>
        <w:p w:rsidR="00AC4425" w:rsidRDefault="00CB775D">
          <w:r w:rsidRPr="00ED117D">
            <w:rPr>
              <w:rStyle w:val="PlaceholderText"/>
            </w:rPr>
            <w:t>Click or tap here to enter text.</w:t>
          </w:r>
        </w:p>
      </w:docPartBody>
    </w:docPart>
    <w:docPart>
      <w:docPartPr>
        <w:name w:val="FEB2CDA57FCA4A97ACAED9DBD4D93F6D"/>
        <w:category>
          <w:name w:val="General"/>
          <w:gallery w:val="placeholder"/>
        </w:category>
        <w:types>
          <w:type w:val="bbPlcHdr"/>
        </w:types>
        <w:behaviors>
          <w:behavior w:val="content"/>
        </w:behaviors>
        <w:guid w:val="{8F07D224-00B2-4F8A-BD2D-737094D18B7F}"/>
      </w:docPartPr>
      <w:docPartBody>
        <w:p w:rsidR="00316F14" w:rsidRDefault="00AC4425" w:rsidP="00AC4425">
          <w:pPr>
            <w:pStyle w:val="FEB2CDA57FCA4A97ACAED9DBD4D93F6D"/>
          </w:pPr>
          <w:r w:rsidRPr="00ED117D">
            <w:rPr>
              <w:rStyle w:val="PlaceholderText"/>
            </w:rPr>
            <w:t>Click or tap here to enter text.</w:t>
          </w:r>
        </w:p>
      </w:docPartBody>
    </w:docPart>
    <w:docPart>
      <w:docPartPr>
        <w:name w:val="5B951713EE5D4B00BEA180AA06A2B576"/>
        <w:category>
          <w:name w:val="General"/>
          <w:gallery w:val="placeholder"/>
        </w:category>
        <w:types>
          <w:type w:val="bbPlcHdr"/>
        </w:types>
        <w:behaviors>
          <w:behavior w:val="content"/>
        </w:behaviors>
        <w:guid w:val="{19BE1921-53AC-427F-840C-F6D6EBD1D957}"/>
      </w:docPartPr>
      <w:docPartBody>
        <w:p w:rsidR="00316F14" w:rsidRDefault="00AC4425" w:rsidP="00AC4425">
          <w:pPr>
            <w:pStyle w:val="5B951713EE5D4B00BEA180AA06A2B576"/>
          </w:pPr>
          <w:r w:rsidRPr="00ED117D">
            <w:rPr>
              <w:rStyle w:val="PlaceholderText"/>
            </w:rPr>
            <w:t>Click or tap here to enter text.</w:t>
          </w:r>
        </w:p>
      </w:docPartBody>
    </w:docPart>
    <w:docPart>
      <w:docPartPr>
        <w:name w:val="9728555F24EA44379DD8CC10EF61AF59"/>
        <w:category>
          <w:name w:val="General"/>
          <w:gallery w:val="placeholder"/>
        </w:category>
        <w:types>
          <w:type w:val="bbPlcHdr"/>
        </w:types>
        <w:behaviors>
          <w:behavior w:val="content"/>
        </w:behaviors>
        <w:guid w:val="{23E98606-B56D-4994-A6FA-C8AD6D941671}"/>
      </w:docPartPr>
      <w:docPartBody>
        <w:p w:rsidR="00316F14" w:rsidRDefault="00AC4425" w:rsidP="00AC4425">
          <w:pPr>
            <w:pStyle w:val="9728555F24EA44379DD8CC10EF61AF59"/>
          </w:pPr>
          <w:r w:rsidRPr="00ED11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DCDC093-AC98-458E-A2D8-5DB75035732B}"/>
      </w:docPartPr>
      <w:docPartBody>
        <w:p w:rsidR="00F02D7F" w:rsidRDefault="00316F14">
          <w:r w:rsidRPr="002F37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5D"/>
    <w:rsid w:val="00316F14"/>
    <w:rsid w:val="0050526B"/>
    <w:rsid w:val="00611D08"/>
    <w:rsid w:val="009D76A6"/>
    <w:rsid w:val="00A607FE"/>
    <w:rsid w:val="00AC4425"/>
    <w:rsid w:val="00BC4097"/>
    <w:rsid w:val="00CB775D"/>
    <w:rsid w:val="00EB6586"/>
    <w:rsid w:val="00F0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097"/>
    <w:rPr>
      <w:color w:val="808080"/>
    </w:rPr>
  </w:style>
  <w:style w:type="paragraph" w:customStyle="1" w:styleId="FEB2CDA57FCA4A97ACAED9DBD4D93F6D">
    <w:name w:val="FEB2CDA57FCA4A97ACAED9DBD4D93F6D"/>
    <w:rsid w:val="00AC4425"/>
    <w:pPr>
      <w:spacing w:after="0" w:line="240" w:lineRule="auto"/>
    </w:pPr>
    <w:rPr>
      <w:rFonts w:ascii="Times New Roman" w:eastAsia="Times New Roman" w:hAnsi="Times New Roman" w:cs="Times New Roman"/>
      <w:sz w:val="24"/>
      <w:szCs w:val="24"/>
    </w:rPr>
  </w:style>
  <w:style w:type="paragraph" w:customStyle="1" w:styleId="5B951713EE5D4B00BEA180AA06A2B576">
    <w:name w:val="5B951713EE5D4B00BEA180AA06A2B576"/>
    <w:rsid w:val="00AC4425"/>
    <w:pPr>
      <w:spacing w:after="0" w:line="240" w:lineRule="auto"/>
    </w:pPr>
    <w:rPr>
      <w:rFonts w:ascii="Times New Roman" w:eastAsia="Times New Roman" w:hAnsi="Times New Roman" w:cs="Times New Roman"/>
      <w:sz w:val="24"/>
      <w:szCs w:val="24"/>
    </w:rPr>
  </w:style>
  <w:style w:type="paragraph" w:customStyle="1" w:styleId="9728555F24EA44379DD8CC10EF61AF59">
    <w:name w:val="9728555F24EA44379DD8CC10EF61AF59"/>
    <w:rsid w:val="00AC4425"/>
    <w:pPr>
      <w:spacing w:after="0" w:line="240" w:lineRule="auto"/>
    </w:pPr>
    <w:rPr>
      <w:rFonts w:ascii="Times New Roman" w:eastAsia="Times New Roman" w:hAnsi="Times New Roman" w:cs="Times New Roman"/>
      <w:sz w:val="24"/>
      <w:szCs w:val="24"/>
    </w:rPr>
  </w:style>
  <w:style w:type="paragraph" w:customStyle="1" w:styleId="16B63071690D49EEBAF2ED2108493AEA">
    <w:name w:val="16B63071690D49EEBAF2ED2108493AEA"/>
    <w:rsid w:val="00AC4425"/>
    <w:pPr>
      <w:spacing w:after="0" w:line="240" w:lineRule="auto"/>
    </w:pPr>
    <w:rPr>
      <w:rFonts w:ascii="Times New Roman" w:eastAsia="Times New Roman" w:hAnsi="Times New Roman" w:cs="Times New Roman"/>
      <w:sz w:val="24"/>
      <w:szCs w:val="24"/>
    </w:rPr>
  </w:style>
  <w:style w:type="paragraph" w:customStyle="1" w:styleId="A98367CED4A248859D62D60BD480FFFE">
    <w:name w:val="A98367CED4A248859D62D60BD480FFFE"/>
    <w:rsid w:val="00BC4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Edward's University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Charles</dc:creator>
  <cp:lastModifiedBy>Yazmin Santos</cp:lastModifiedBy>
  <cp:revision>5</cp:revision>
  <dcterms:created xsi:type="dcterms:W3CDTF">2022-12-08T20:21:00Z</dcterms:created>
  <dcterms:modified xsi:type="dcterms:W3CDTF">2022-12-13T17:02:00Z</dcterms:modified>
</cp:coreProperties>
</file>