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1B" w:rsidRPr="003D55E8" w:rsidRDefault="00475504" w:rsidP="00FD3F1F">
      <w:pPr>
        <w:ind w:right="90"/>
        <w:rPr>
          <w:sz w:val="22"/>
          <w:szCs w:val="22"/>
        </w:rPr>
      </w:pPr>
      <w:r w:rsidRPr="003D55E8">
        <w:rPr>
          <w:rFonts w:eastAsia="Arial"/>
          <w:b/>
          <w:noProof/>
          <w:color w:val="000000"/>
          <w:sz w:val="22"/>
          <w:szCs w:val="22"/>
        </w:rPr>
        <w:drawing>
          <wp:inline distT="0" distB="0" distL="0" distR="0">
            <wp:extent cx="5486400" cy="494654"/>
            <wp:effectExtent l="0" t="0" r="0" b="1270"/>
            <wp:docPr id="3" name="image1.jpg" descr="W:\Logo\FinalMasthead_Black on Grey.jpg"/>
            <wp:cNvGraphicFramePr/>
            <a:graphic xmlns:a="http://schemas.openxmlformats.org/drawingml/2006/main">
              <a:graphicData uri="http://schemas.openxmlformats.org/drawingml/2006/picture">
                <pic:pic xmlns:pic="http://schemas.openxmlformats.org/drawingml/2006/picture">
                  <pic:nvPicPr>
                    <pic:cNvPr id="0" name="image1.jpg" descr="W:\Logo\FinalMasthead_Black on Grey.jpg"/>
                    <pic:cNvPicPr preferRelativeResize="0"/>
                  </pic:nvPicPr>
                  <pic:blipFill>
                    <a:blip r:embed="rId7"/>
                    <a:srcRect/>
                    <a:stretch>
                      <a:fillRect/>
                    </a:stretch>
                  </pic:blipFill>
                  <pic:spPr>
                    <a:xfrm>
                      <a:off x="0" y="0"/>
                      <a:ext cx="5647773" cy="509203"/>
                    </a:xfrm>
                    <a:prstGeom prst="rect">
                      <a:avLst/>
                    </a:prstGeom>
                    <a:ln/>
                  </pic:spPr>
                </pic:pic>
              </a:graphicData>
            </a:graphic>
          </wp:inline>
        </w:drawing>
      </w:r>
    </w:p>
    <w:p w:rsidR="00EF6B1B" w:rsidRPr="003D55E8" w:rsidRDefault="00EF6B1B" w:rsidP="00FD3F1F">
      <w:pPr>
        <w:ind w:right="90"/>
        <w:rPr>
          <w:sz w:val="22"/>
          <w:szCs w:val="22"/>
        </w:rPr>
      </w:pPr>
    </w:p>
    <w:tbl>
      <w:tblPr>
        <w:tblStyle w:val="a"/>
        <w:tblW w:w="8640" w:type="dxa"/>
        <w:tblInd w:w="-5" w:type="dxa"/>
        <w:tblLayout w:type="fixed"/>
        <w:tblLook w:val="0400" w:firstRow="0" w:lastRow="0" w:firstColumn="0" w:lastColumn="0" w:noHBand="0" w:noVBand="1"/>
      </w:tblPr>
      <w:tblGrid>
        <w:gridCol w:w="4500"/>
        <w:gridCol w:w="4140"/>
      </w:tblGrid>
      <w:tr w:rsidR="00EF6B1B" w:rsidRPr="003D55E8" w:rsidTr="00FD3F1F">
        <w:trPr>
          <w:trHeight w:val="60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 xml:space="preserve">Job Title:  </w:t>
            </w:r>
            <w:sdt>
              <w:sdtPr>
                <w:rPr>
                  <w:b/>
                </w:rPr>
                <w:id w:val="-1653132146"/>
                <w:placeholder>
                  <w:docPart w:val="DefaultPlaceholder_-1854013440"/>
                </w:placeholder>
              </w:sdtPr>
              <w:sdtEndPr>
                <w:rPr>
                  <w:b w:val="0"/>
                  <w:i/>
                </w:rPr>
              </w:sdtEndPr>
              <w:sdtContent>
                <w:r w:rsidR="00B5532A">
                  <w:rPr>
                    <w:rFonts w:ascii="Times New Roman" w:hAnsi="Times New Roman" w:cs="Times New Roman"/>
                    <w:i/>
                  </w:rPr>
                  <w:t>Assistant Professor of Applied Behavioral Analysis, Non-Tenure Track</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after="12" w:line="259" w:lineRule="auto"/>
              <w:ind w:right="90"/>
              <w:rPr>
                <w:rFonts w:ascii="Times New Roman" w:hAnsi="Times New Roman" w:cs="Times New Roman"/>
              </w:rPr>
            </w:pPr>
            <w:r w:rsidRPr="003D55E8">
              <w:rPr>
                <w:rFonts w:ascii="Times New Roman" w:hAnsi="Times New Roman" w:cs="Times New Roman"/>
                <w:b/>
              </w:rPr>
              <w:t xml:space="preserve">FLSA Classification: </w:t>
            </w:r>
            <w:r w:rsidRPr="003D55E8">
              <w:rPr>
                <w:rFonts w:ascii="Times New Roman" w:hAnsi="Times New Roman" w:cs="Times New Roman"/>
                <w:i/>
              </w:rPr>
              <w:t>(FLSA Federal Law GUIDELINES)</w:t>
            </w:r>
          </w:p>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rPr>
              <w:t xml:space="preserve"> </w:t>
            </w:r>
            <w:sdt>
              <w:sdtPr>
                <w:id w:val="-525561905"/>
                <w14:checkbox>
                  <w14:checked w14:val="1"/>
                  <w14:checkedState w14:val="2612" w14:font="MS Gothic"/>
                  <w14:uncheckedState w14:val="2610" w14:font="MS Gothic"/>
                </w14:checkbox>
              </w:sdtPr>
              <w:sdtEndPr/>
              <w:sdtContent>
                <w:r w:rsidR="00B5532A">
                  <w:rPr>
                    <w:rFonts w:ascii="MS Gothic" w:eastAsia="MS Gothic" w:hAnsi="MS Gothic" w:hint="eastAsia"/>
                  </w:rPr>
                  <w:t>☒</w:t>
                </w:r>
              </w:sdtContent>
            </w:sdt>
            <w:r w:rsidRPr="003D55E8">
              <w:rPr>
                <w:rFonts w:ascii="Times New Roman" w:hAnsi="Times New Roman" w:cs="Times New Roman"/>
              </w:rPr>
              <w:t xml:space="preserve"> Exempt  </w:t>
            </w:r>
            <w:sdt>
              <w:sdtPr>
                <w:id w:val="-349650379"/>
                <w14:checkbox>
                  <w14:checked w14:val="0"/>
                  <w14:checkedState w14:val="2612" w14:font="MS Gothic"/>
                  <w14:uncheckedState w14:val="2610" w14:font="MS Gothic"/>
                </w14:checkbox>
              </w:sdtPr>
              <w:sdtEndPr/>
              <w:sdtContent>
                <w:r w:rsidR="008E064F" w:rsidRPr="003D55E8">
                  <w:rPr>
                    <w:rFonts w:ascii="Segoe UI Symbol" w:eastAsia="MS Gothic" w:hAnsi="Segoe UI Symbol" w:cs="Segoe UI Symbol"/>
                  </w:rPr>
                  <w:t>☐</w:t>
                </w:r>
              </w:sdtContent>
            </w:sdt>
            <w:r w:rsidRPr="003D55E8">
              <w:rPr>
                <w:rFonts w:ascii="Times New Roman" w:hAnsi="Times New Roman" w:cs="Times New Roman"/>
              </w:rPr>
              <w:t xml:space="preserve">Nonexempt </w:t>
            </w:r>
          </w:p>
        </w:tc>
      </w:tr>
      <w:tr w:rsidR="00EF6B1B" w:rsidRPr="003D55E8"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 xml:space="preserve">Reports to: </w:t>
            </w:r>
            <w:sdt>
              <w:sdtPr>
                <w:rPr>
                  <w:b/>
                </w:rPr>
                <w:id w:val="-169102019"/>
                <w:placeholder>
                  <w:docPart w:val="DefaultPlaceholder_-1854013440"/>
                </w:placeholder>
              </w:sdtPr>
              <w:sdtEndPr>
                <w:rPr>
                  <w:b w:val="0"/>
                  <w:i/>
                </w:rPr>
              </w:sdtEndPr>
              <w:sdtContent>
                <w:r w:rsidR="00B5532A">
                  <w:rPr>
                    <w:rFonts w:ascii="Times New Roman" w:hAnsi="Times New Roman" w:cs="Times New Roman"/>
                    <w:i/>
                  </w:rPr>
                  <w:t>Dean, School of Behavioral and Social Sciences</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Location:</w:t>
            </w:r>
            <w:r w:rsidRPr="003D55E8">
              <w:rPr>
                <w:rFonts w:ascii="Times New Roman" w:hAnsi="Times New Roman" w:cs="Times New Roman"/>
              </w:rPr>
              <w:t xml:space="preserve">  </w:t>
            </w:r>
            <w:sdt>
              <w:sdtPr>
                <w:id w:val="-2053767986"/>
                <w:placeholder>
                  <w:docPart w:val="FEB2CDA57FCA4A97ACAED9DBD4D93F6D"/>
                </w:placeholder>
              </w:sdtPr>
              <w:sdtEndPr/>
              <w:sdtContent>
                <w:r w:rsidR="00B5532A" w:rsidRPr="00C32DB4">
                  <w:rPr>
                    <w:rFonts w:ascii="Times New Roman" w:hAnsi="Times New Roman" w:cs="Times New Roman"/>
                    <w:i/>
                  </w:rPr>
                  <w:t>Austin, TX (ABA program is fully remote)</w:t>
                </w:r>
              </w:sdtContent>
            </w:sdt>
          </w:p>
          <w:p w:rsidR="00EF6B1B" w:rsidRPr="003D55E8" w:rsidRDefault="00EF6B1B" w:rsidP="00FD3F1F">
            <w:pPr>
              <w:spacing w:line="259" w:lineRule="auto"/>
              <w:ind w:right="90"/>
              <w:rPr>
                <w:rFonts w:ascii="Times New Roman" w:hAnsi="Times New Roman" w:cs="Times New Roman"/>
              </w:rPr>
            </w:pPr>
          </w:p>
        </w:tc>
      </w:tr>
      <w:tr w:rsidR="00EF6B1B" w:rsidRPr="003D55E8"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 xml:space="preserve">Department:  </w:t>
            </w:r>
            <w:sdt>
              <w:sdtPr>
                <w:rPr>
                  <w:b/>
                </w:rPr>
                <w:id w:val="791789065"/>
                <w:placeholder>
                  <w:docPart w:val="5B951713EE5D4B00BEA180AA06A2B576"/>
                </w:placeholder>
              </w:sdtPr>
              <w:sdtEndPr>
                <w:rPr>
                  <w:rFonts w:ascii="Times New Roman" w:hAnsi="Times New Roman" w:cs="Times New Roman"/>
                  <w:b w:val="0"/>
                  <w:i/>
                </w:rPr>
              </w:sdtEndPr>
              <w:sdtContent>
                <w:r w:rsidR="00B5532A" w:rsidRPr="00C32DB4">
                  <w:rPr>
                    <w:rFonts w:ascii="Times New Roman" w:hAnsi="Times New Roman" w:cs="Times New Roman"/>
                    <w:i/>
                  </w:rPr>
                  <w:t>Human Development and Leadership</w:t>
                </w:r>
              </w:sdtContent>
            </w:sdt>
          </w:p>
        </w:tc>
        <w:tc>
          <w:tcPr>
            <w:tcW w:w="4140" w:type="dxa"/>
            <w:tcBorders>
              <w:top w:val="nil"/>
              <w:left w:val="single" w:sz="4" w:space="0" w:color="000000"/>
              <w:bottom w:val="single" w:sz="4" w:space="0" w:color="000000"/>
              <w:right w:val="single" w:sz="4" w:space="0" w:color="000000"/>
            </w:tcBorders>
          </w:tcPr>
          <w:p w:rsidR="00EF6B1B" w:rsidRPr="003D55E8" w:rsidRDefault="00475504" w:rsidP="00FD3F1F">
            <w:pPr>
              <w:spacing w:after="160" w:line="259" w:lineRule="auto"/>
              <w:ind w:right="90"/>
              <w:rPr>
                <w:rFonts w:ascii="Times New Roman" w:hAnsi="Times New Roman" w:cs="Times New Roman"/>
                <w:b/>
              </w:rPr>
            </w:pPr>
            <w:r w:rsidRPr="003D55E8">
              <w:rPr>
                <w:rFonts w:ascii="Times New Roman" w:hAnsi="Times New Roman" w:cs="Times New Roman"/>
                <w:b/>
              </w:rPr>
              <w:t>Division:</w:t>
            </w:r>
            <w:r w:rsidR="008E064F" w:rsidRPr="003D55E8">
              <w:rPr>
                <w:rFonts w:ascii="Times New Roman" w:hAnsi="Times New Roman" w:cs="Times New Roman"/>
                <w:b/>
              </w:rPr>
              <w:t xml:space="preserve"> </w:t>
            </w:r>
            <w:sdt>
              <w:sdtPr>
                <w:rPr>
                  <w:b/>
                </w:rPr>
                <w:id w:val="-440298390"/>
                <w:placeholder>
                  <w:docPart w:val="9728555F24EA44379DD8CC10EF61AF59"/>
                </w:placeholder>
                <w:showingPlcHdr/>
              </w:sdtPr>
              <w:sdtEndPr/>
              <w:sdtContent>
                <w:r w:rsidR="008E064F" w:rsidRPr="003D55E8">
                  <w:rPr>
                    <w:rStyle w:val="PlaceholderText"/>
                    <w:rFonts w:ascii="Times New Roman" w:hAnsi="Times New Roman" w:cs="Times New Roman"/>
                  </w:rPr>
                  <w:t>Click or tap here to enter text.</w:t>
                </w:r>
              </w:sdtContent>
            </w:sdt>
          </w:p>
        </w:tc>
      </w:tr>
      <w:tr w:rsidR="00EF6B1B" w:rsidRPr="003D55E8" w:rsidTr="00FD3F1F">
        <w:trPr>
          <w:trHeight w:val="40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 xml:space="preserve">Employment Category: </w:t>
            </w:r>
          </w:p>
          <w:p w:rsidR="00EF6B1B" w:rsidRPr="003D55E8" w:rsidRDefault="00652660" w:rsidP="00FD3F1F">
            <w:pPr>
              <w:spacing w:line="259" w:lineRule="auto"/>
              <w:ind w:right="90"/>
              <w:rPr>
                <w:rFonts w:ascii="Times New Roman" w:hAnsi="Times New Roman" w:cs="Times New Roman"/>
                <w:b/>
              </w:rPr>
            </w:pPr>
            <w:sdt>
              <w:sdtPr>
                <w:rPr>
                  <w:rFonts w:eastAsia="MS Gothic"/>
                </w:rPr>
                <w:id w:val="-1433666363"/>
                <w14:checkbox>
                  <w14:checked w14:val="1"/>
                  <w14:checkedState w14:val="2612" w14:font="MS Gothic"/>
                  <w14:uncheckedState w14:val="2610" w14:font="MS Gothic"/>
                </w14:checkbox>
              </w:sdtPr>
              <w:sdtEndPr/>
              <w:sdtContent>
                <w:r w:rsidR="00B5532A">
                  <w:rPr>
                    <w:rFonts w:ascii="MS Gothic" w:eastAsia="MS Gothic" w:hAnsi="MS Gothic" w:hint="eastAsia"/>
                  </w:rPr>
                  <w:t>☒</w:t>
                </w:r>
              </w:sdtContent>
            </w:sdt>
            <w:r w:rsidR="00475504" w:rsidRPr="003D55E8">
              <w:rPr>
                <w:rFonts w:ascii="Times New Roman" w:hAnsi="Times New Roman" w:cs="Times New Roman"/>
                <w:b/>
              </w:rPr>
              <w:t xml:space="preserve"> </w:t>
            </w:r>
            <w:r w:rsidR="00475504" w:rsidRPr="003D55E8">
              <w:rPr>
                <w:rFonts w:ascii="Times New Roman" w:hAnsi="Times New Roman" w:cs="Times New Roman"/>
              </w:rPr>
              <w:t>Full-Time</w:t>
            </w:r>
            <w:r w:rsidR="00475504" w:rsidRPr="003D55E8">
              <w:rPr>
                <w:rFonts w:ascii="Times New Roman" w:hAnsi="Times New Roman" w:cs="Times New Roman"/>
                <w:b/>
              </w:rPr>
              <w:t xml:space="preserve">       </w:t>
            </w:r>
            <w:sdt>
              <w:sdtPr>
                <w:id w:val="2126119671"/>
                <w14:checkbox>
                  <w14:checked w14:val="0"/>
                  <w14:checkedState w14:val="2612" w14:font="MS Gothic"/>
                  <w14:uncheckedState w14:val="2610" w14:font="MS Gothic"/>
                </w14:checkbox>
              </w:sdtPr>
              <w:sdtEndPr/>
              <w:sdtContent>
                <w:r w:rsidR="008E064F" w:rsidRPr="003D55E8">
                  <w:rPr>
                    <w:rFonts w:ascii="Segoe UI Symbol" w:eastAsia="MS Gothic" w:hAnsi="Segoe UI Symbol" w:cs="Segoe UI Symbol"/>
                  </w:rPr>
                  <w:t>☐</w:t>
                </w:r>
              </w:sdtContent>
            </w:sdt>
            <w:r w:rsidR="00475504" w:rsidRPr="003D55E8">
              <w:rPr>
                <w:rFonts w:ascii="Times New Roman" w:hAnsi="Times New Roman" w:cs="Times New Roman"/>
                <w:b/>
              </w:rPr>
              <w:t xml:space="preserve"> </w:t>
            </w:r>
            <w:r w:rsidR="00475504" w:rsidRPr="003D55E8">
              <w:rPr>
                <w:rFonts w:ascii="Times New Roman" w:hAnsi="Times New Roman" w:cs="Times New Roman"/>
              </w:rPr>
              <w:t xml:space="preserve">Part-Time </w:t>
            </w:r>
          </w:p>
        </w:tc>
        <w:tc>
          <w:tcPr>
            <w:tcW w:w="414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Paygrade:</w:t>
            </w:r>
            <w:r w:rsidRPr="003D55E8">
              <w:rPr>
                <w:rFonts w:ascii="Times New Roman" w:hAnsi="Times New Roman" w:cs="Times New Roman"/>
              </w:rPr>
              <w:t xml:space="preserve"> (EEO &amp; Equal Pay Act of 1963 Guidelines)</w:t>
            </w:r>
            <w:sdt>
              <w:sdtPr>
                <w:id w:val="-1191449960"/>
                <w:placeholder>
                  <w:docPart w:val="16B63071690D49EEBAF2ED2108493AEA"/>
                </w:placeholder>
                <w:showingPlcHdr/>
              </w:sdtPr>
              <w:sdtEndPr/>
              <w:sdtContent>
                <w:r w:rsidR="008E064F" w:rsidRPr="003D55E8">
                  <w:rPr>
                    <w:rStyle w:val="PlaceholderText"/>
                    <w:rFonts w:ascii="Times New Roman" w:hAnsi="Times New Roman" w:cs="Times New Roman"/>
                  </w:rPr>
                  <w:t>Click or tap here to enter text.</w:t>
                </w:r>
              </w:sdtContent>
            </w:sdt>
          </w:p>
        </w:tc>
      </w:tr>
    </w:tbl>
    <w:p w:rsidR="00EF6B1B" w:rsidRPr="003D55E8" w:rsidRDefault="00EF6B1B" w:rsidP="00FD3F1F">
      <w:pPr>
        <w:spacing w:after="28" w:line="259" w:lineRule="auto"/>
        <w:ind w:right="90"/>
        <w:rPr>
          <w:sz w:val="22"/>
          <w:szCs w:val="22"/>
        </w:rPr>
      </w:pPr>
    </w:p>
    <w:p w:rsidR="00EF6B1B" w:rsidRPr="003D55E8" w:rsidRDefault="00475504" w:rsidP="00FD3F1F">
      <w:pPr>
        <w:pBdr>
          <w:top w:val="single" w:sz="4" w:space="0" w:color="000000"/>
          <w:left w:val="single" w:sz="4" w:space="5" w:color="000000"/>
          <w:bottom w:val="single" w:sz="4" w:space="0" w:color="000000"/>
          <w:right w:val="single" w:sz="4" w:space="0" w:color="000000"/>
        </w:pBdr>
        <w:shd w:val="clear" w:color="auto" w:fill="F2F2F2"/>
        <w:spacing w:line="259" w:lineRule="auto"/>
        <w:ind w:right="90"/>
        <w:rPr>
          <w:sz w:val="22"/>
          <w:szCs w:val="22"/>
        </w:rPr>
      </w:pPr>
      <w:r w:rsidRPr="003D55E8">
        <w:rPr>
          <w:rFonts w:eastAsia="Calibri"/>
          <w:b/>
          <w:sz w:val="22"/>
          <w:szCs w:val="22"/>
        </w:rPr>
        <w:t>PRIMARY PURPOSE OF POSITION</w:t>
      </w:r>
    </w:p>
    <w:sdt>
      <w:sdtPr>
        <w:rPr>
          <w:rFonts w:eastAsia="Georgia"/>
          <w:sz w:val="22"/>
          <w:szCs w:val="22"/>
        </w:rPr>
        <w:id w:val="602616520"/>
        <w:placeholder>
          <w:docPart w:val="DefaultPlaceholder_-1854013440"/>
        </w:placeholder>
      </w:sdtPr>
      <w:sdtEndPr>
        <w:rPr>
          <w:i/>
        </w:rPr>
      </w:sdtEndPr>
      <w:sdtContent>
        <w:p w:rsidR="00B5532A" w:rsidRDefault="00B5532A" w:rsidP="00B5532A">
          <w:pPr>
            <w:spacing w:line="259" w:lineRule="auto"/>
            <w:ind w:right="90"/>
            <w:rPr>
              <w:rFonts w:eastAsia="Georgia"/>
              <w:sz w:val="22"/>
              <w:szCs w:val="22"/>
            </w:rPr>
          </w:pPr>
          <w:r>
            <w:rPr>
              <w:rFonts w:eastAsia="Georgia"/>
              <w:sz w:val="22"/>
              <w:szCs w:val="22"/>
            </w:rPr>
            <w:t>The Assistant Professor of Applied Behavioral Analysis</w:t>
          </w:r>
          <w:r w:rsidRPr="00B5532A">
            <w:rPr>
              <w:rFonts w:eastAsia="Georgia"/>
              <w:sz w:val="22"/>
              <w:szCs w:val="22"/>
            </w:rPr>
            <w:t xml:space="preserve"> will provide high quality instruction to students from diverse</w:t>
          </w:r>
          <w:r>
            <w:rPr>
              <w:rFonts w:eastAsia="Georgia"/>
              <w:sz w:val="22"/>
              <w:szCs w:val="22"/>
            </w:rPr>
            <w:t xml:space="preserve"> </w:t>
          </w:r>
          <w:r w:rsidRPr="00B5532A">
            <w:rPr>
              <w:rFonts w:eastAsia="Georgia"/>
              <w:sz w:val="22"/>
              <w:szCs w:val="22"/>
            </w:rPr>
            <w:t>backgrounds in the</w:t>
          </w:r>
          <w:r>
            <w:rPr>
              <w:rFonts w:eastAsia="Georgia"/>
              <w:sz w:val="22"/>
              <w:szCs w:val="22"/>
            </w:rPr>
            <w:t xml:space="preserve"> </w:t>
          </w:r>
          <w:r w:rsidRPr="00B5532A">
            <w:rPr>
              <w:rFonts w:eastAsia="Georgia"/>
              <w:sz w:val="22"/>
              <w:szCs w:val="22"/>
            </w:rPr>
            <w:t>graduate program, with the standard teaching load for the position being</w:t>
          </w:r>
          <w:r>
            <w:rPr>
              <w:rFonts w:eastAsia="Georgia"/>
              <w:sz w:val="22"/>
              <w:szCs w:val="22"/>
            </w:rPr>
            <w:t xml:space="preserve"> </w:t>
          </w:r>
          <w:r w:rsidRPr="00B5532A">
            <w:rPr>
              <w:rFonts w:eastAsia="Georgia"/>
              <w:sz w:val="22"/>
              <w:szCs w:val="22"/>
            </w:rPr>
            <w:t>8 courses per academic year, and may be called upon to teach other courses within the</w:t>
          </w:r>
          <w:r>
            <w:rPr>
              <w:rFonts w:eastAsia="Georgia"/>
              <w:sz w:val="22"/>
              <w:szCs w:val="22"/>
            </w:rPr>
            <w:t xml:space="preserve"> </w:t>
          </w:r>
          <w:r w:rsidRPr="00B5532A">
            <w:rPr>
              <w:rFonts w:eastAsia="Georgia"/>
              <w:sz w:val="22"/>
              <w:szCs w:val="22"/>
            </w:rPr>
            <w:t>department, as needed.</w:t>
          </w:r>
        </w:p>
        <w:p w:rsidR="00B5532A" w:rsidRPr="00B5532A" w:rsidRDefault="00B5532A" w:rsidP="00B5532A">
          <w:pPr>
            <w:spacing w:line="259" w:lineRule="auto"/>
            <w:ind w:right="90"/>
            <w:rPr>
              <w:rFonts w:eastAsia="Georgia"/>
              <w:sz w:val="22"/>
              <w:szCs w:val="22"/>
            </w:rPr>
          </w:pPr>
          <w:r>
            <w:rPr>
              <w:rFonts w:eastAsia="Georgia"/>
              <w:sz w:val="22"/>
              <w:szCs w:val="22"/>
            </w:rPr>
            <w:t xml:space="preserve">This Professor </w:t>
          </w:r>
          <w:r w:rsidRPr="00B5532A">
            <w:rPr>
              <w:rFonts w:eastAsia="Georgia"/>
              <w:sz w:val="22"/>
              <w:szCs w:val="22"/>
            </w:rPr>
            <w:t>will work closely with a dedicated and passionate campus community to</w:t>
          </w:r>
        </w:p>
        <w:p w:rsidR="00B5532A" w:rsidRPr="00B5532A" w:rsidRDefault="00B5532A" w:rsidP="00B5532A">
          <w:pPr>
            <w:spacing w:line="259" w:lineRule="auto"/>
            <w:ind w:right="90"/>
            <w:rPr>
              <w:rFonts w:eastAsia="Georgia"/>
              <w:sz w:val="22"/>
              <w:szCs w:val="22"/>
            </w:rPr>
          </w:pPr>
          <w:r w:rsidRPr="00B5532A">
            <w:rPr>
              <w:rFonts w:eastAsia="Georgia"/>
              <w:sz w:val="22"/>
              <w:szCs w:val="22"/>
            </w:rPr>
            <w:t>find new and thoughtful ways to educate the hearts and minds of a diverse student body that</w:t>
          </w:r>
        </w:p>
        <w:p w:rsidR="00EF6B1B" w:rsidRPr="00B5532A" w:rsidRDefault="00B5532A" w:rsidP="00B5532A">
          <w:pPr>
            <w:spacing w:line="259" w:lineRule="auto"/>
            <w:ind w:right="90"/>
            <w:rPr>
              <w:rFonts w:eastAsia="Georgia"/>
              <w:sz w:val="22"/>
              <w:szCs w:val="22"/>
            </w:rPr>
          </w:pPr>
          <w:r w:rsidRPr="00B5532A">
            <w:rPr>
              <w:rFonts w:eastAsia="Georgia"/>
              <w:sz w:val="22"/>
              <w:szCs w:val="22"/>
            </w:rPr>
            <w:t>is deeply committed to social justice and making a large impact on the world.</w:t>
          </w:r>
        </w:p>
      </w:sdtContent>
    </w:sdt>
    <w:p w:rsidR="00EF6B1B" w:rsidRPr="00B5532A" w:rsidRDefault="00475504" w:rsidP="00B5532A">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2"/>
          <w:szCs w:val="22"/>
        </w:rPr>
      </w:pPr>
      <w:bookmarkStart w:id="0" w:name="_Hlk85790978"/>
      <w:r w:rsidRPr="003D55E8">
        <w:rPr>
          <w:rFonts w:eastAsia="Calibri"/>
          <w:b/>
          <w:sz w:val="22"/>
          <w:szCs w:val="22"/>
        </w:rPr>
        <w:t>ESSENTIAL DUTIES AND RESPONSIBILITIES</w:t>
      </w:r>
      <w:bookmarkStart w:id="1" w:name="_Hlk85791049"/>
      <w:bookmarkEnd w:id="0"/>
    </w:p>
    <w:bookmarkEnd w:id="1"/>
    <w:p w:rsidR="00EF6B1B" w:rsidRPr="003D55E8" w:rsidRDefault="00EF6B1B" w:rsidP="00FD3F1F">
      <w:pPr>
        <w:ind w:right="90"/>
        <w:rPr>
          <w:rFonts w:eastAsia="Georgia"/>
          <w:sz w:val="22"/>
          <w:szCs w:val="22"/>
        </w:rPr>
      </w:pPr>
    </w:p>
    <w:bookmarkStart w:id="2" w:name="_Hlk85791216" w:displacedByCustomXml="next"/>
    <w:sdt>
      <w:sdtPr>
        <w:rPr>
          <w:rFonts w:eastAsia="Georgia"/>
          <w:sz w:val="22"/>
          <w:szCs w:val="22"/>
        </w:rPr>
        <w:id w:val="1038861077"/>
        <w:placeholder>
          <w:docPart w:val="DefaultPlaceholder_-1854013440"/>
        </w:placeholder>
      </w:sdtPr>
      <w:sdtEndPr>
        <w:rPr>
          <w:b/>
          <w:sz w:val="24"/>
          <w:szCs w:val="24"/>
        </w:rPr>
      </w:sdtEndPr>
      <w:sdtContent>
        <w:p w:rsidR="00B5532A" w:rsidRPr="00C32DB4" w:rsidRDefault="00B5532A" w:rsidP="00B5532A">
          <w:pPr>
            <w:numPr>
              <w:ilvl w:val="0"/>
              <w:numId w:val="1"/>
            </w:numPr>
            <w:ind w:right="90"/>
            <w:rPr>
              <w:rFonts w:eastAsia="Georgia"/>
              <w:sz w:val="22"/>
              <w:szCs w:val="22"/>
            </w:rPr>
          </w:pPr>
          <w:r w:rsidRPr="00C32DB4">
            <w:rPr>
              <w:rFonts w:eastAsia="Georgia"/>
              <w:sz w:val="22"/>
              <w:szCs w:val="22"/>
            </w:rPr>
            <w:t>Teaching and supervising a minimum of eight (8) courses (9-month contract; with</w:t>
          </w:r>
        </w:p>
        <w:p w:rsidR="00B5532A" w:rsidRPr="00C32DB4" w:rsidRDefault="00B5532A" w:rsidP="00B5532A">
          <w:pPr>
            <w:ind w:left="720" w:right="90"/>
            <w:rPr>
              <w:rFonts w:eastAsia="Georgia"/>
              <w:sz w:val="22"/>
              <w:szCs w:val="22"/>
            </w:rPr>
          </w:pPr>
          <w:r w:rsidRPr="00C32DB4">
            <w:rPr>
              <w:rFonts w:eastAsia="Georgia"/>
              <w:sz w:val="22"/>
              <w:szCs w:val="22"/>
            </w:rPr>
            <w:t>opportunities for additional payment for a summer course load) to include select</w:t>
          </w:r>
        </w:p>
        <w:p w:rsidR="00B5532A" w:rsidRPr="00C32DB4" w:rsidRDefault="00B5532A" w:rsidP="00B5532A">
          <w:pPr>
            <w:ind w:left="720" w:right="90"/>
            <w:rPr>
              <w:rFonts w:eastAsia="Georgia"/>
              <w:sz w:val="22"/>
              <w:szCs w:val="22"/>
            </w:rPr>
          </w:pPr>
          <w:r w:rsidRPr="00C32DB4">
            <w:rPr>
              <w:rFonts w:eastAsia="Georgia"/>
              <w:sz w:val="22"/>
              <w:szCs w:val="22"/>
            </w:rPr>
            <w:t>graduate courses offered by the ABA program (including introductory and advanced</w:t>
          </w:r>
        </w:p>
        <w:p w:rsidR="00B5532A" w:rsidRPr="00C32DB4" w:rsidRDefault="00B5532A" w:rsidP="00B5532A">
          <w:pPr>
            <w:ind w:left="720" w:right="90"/>
            <w:rPr>
              <w:rFonts w:eastAsia="Georgia"/>
              <w:sz w:val="22"/>
              <w:szCs w:val="22"/>
            </w:rPr>
          </w:pPr>
          <w:r w:rsidRPr="00C32DB4">
            <w:rPr>
              <w:rFonts w:eastAsia="Georgia"/>
              <w:sz w:val="22"/>
              <w:szCs w:val="22"/>
            </w:rPr>
            <w:t>ABA courses, specialty area and concentration courses in OBM/ Supervision, Functional</w:t>
          </w:r>
          <w:r w:rsidRPr="00C32DB4">
            <w:rPr>
              <w:rFonts w:eastAsia="Georgia"/>
              <w:sz w:val="22"/>
              <w:szCs w:val="22"/>
            </w:rPr>
            <w:t xml:space="preserve"> </w:t>
          </w:r>
          <w:r w:rsidRPr="00C32DB4">
            <w:rPr>
              <w:rFonts w:eastAsia="Georgia"/>
              <w:sz w:val="22"/>
              <w:szCs w:val="22"/>
            </w:rPr>
            <w:t>Behavior Assessment and Analysis, Program Development, and Practicum.)</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Courses will be completely online, with synchronous class meetings held remotely once</w:t>
          </w:r>
        </w:p>
        <w:p w:rsidR="00B5532A" w:rsidRPr="00C32DB4" w:rsidRDefault="00B5532A" w:rsidP="00C32DB4">
          <w:pPr>
            <w:ind w:left="720" w:right="90"/>
            <w:rPr>
              <w:rFonts w:eastAsia="Georgia"/>
              <w:sz w:val="22"/>
              <w:szCs w:val="22"/>
            </w:rPr>
          </w:pPr>
          <w:r w:rsidRPr="00C32DB4">
            <w:rPr>
              <w:rFonts w:eastAsia="Georgia"/>
              <w:sz w:val="22"/>
              <w:szCs w:val="22"/>
            </w:rPr>
            <w:t>a week via Zoom.</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Support graduate activities at the university;</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Candidates should demonstrate a commitment to supporting a diverse graduate</w:t>
          </w:r>
        </w:p>
        <w:p w:rsidR="00B5532A" w:rsidRPr="00C32DB4" w:rsidRDefault="00B5532A" w:rsidP="00C32DB4">
          <w:pPr>
            <w:ind w:left="720" w:right="90"/>
            <w:rPr>
              <w:rFonts w:eastAsia="Georgia"/>
              <w:sz w:val="22"/>
              <w:szCs w:val="22"/>
            </w:rPr>
          </w:pPr>
          <w:r w:rsidRPr="00C32DB4">
            <w:rPr>
              <w:rFonts w:eastAsia="Georgia"/>
              <w:sz w:val="22"/>
              <w:szCs w:val="22"/>
            </w:rPr>
            <w:t>student body at a Hispanic-serving Institution</w:t>
          </w:r>
          <w:r w:rsidR="00C32DB4" w:rsidRPr="00C32DB4">
            <w:rPr>
              <w:rFonts w:eastAsia="Georgia"/>
              <w:sz w:val="22"/>
              <w:szCs w:val="22"/>
            </w:rPr>
            <w:t>;</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Supervise and provide substantial feedback students in the ABA program;</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Assist in curriculum development, including development of online classes and</w:t>
          </w:r>
        </w:p>
        <w:p w:rsidR="00B5532A" w:rsidRPr="00C32DB4" w:rsidRDefault="00B5532A" w:rsidP="00B5532A">
          <w:pPr>
            <w:ind w:left="720" w:right="90"/>
            <w:rPr>
              <w:rFonts w:eastAsia="Georgia"/>
              <w:sz w:val="22"/>
              <w:szCs w:val="22"/>
            </w:rPr>
          </w:pPr>
          <w:r w:rsidRPr="00C32DB4">
            <w:rPr>
              <w:rFonts w:eastAsia="Georgia"/>
              <w:sz w:val="22"/>
              <w:szCs w:val="22"/>
            </w:rPr>
            <w:t>supervision curriculum;</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Work closely with the Program Director, ABA Team, and Student Success Counselors to</w:t>
          </w:r>
        </w:p>
        <w:p w:rsidR="00B5532A" w:rsidRPr="00C32DB4" w:rsidRDefault="00B5532A" w:rsidP="00B5532A">
          <w:pPr>
            <w:ind w:left="720" w:right="90"/>
            <w:rPr>
              <w:rFonts w:eastAsia="Georgia"/>
              <w:sz w:val="22"/>
              <w:szCs w:val="22"/>
            </w:rPr>
          </w:pPr>
          <w:r w:rsidRPr="00C32DB4">
            <w:rPr>
              <w:rFonts w:eastAsia="Georgia"/>
              <w:sz w:val="22"/>
              <w:szCs w:val="22"/>
            </w:rPr>
            <w:t>support graduate students;</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Maintain close contact to and engagement with the applied behavior analysis</w:t>
          </w:r>
        </w:p>
        <w:p w:rsidR="00B5532A" w:rsidRPr="00C32DB4" w:rsidRDefault="00B5532A" w:rsidP="00C32DB4">
          <w:pPr>
            <w:ind w:left="720" w:right="90"/>
            <w:rPr>
              <w:rFonts w:eastAsia="Georgia"/>
              <w:sz w:val="22"/>
              <w:szCs w:val="22"/>
            </w:rPr>
          </w:pPr>
          <w:r w:rsidRPr="00C32DB4">
            <w:rPr>
              <w:rFonts w:eastAsia="Georgia"/>
              <w:sz w:val="22"/>
              <w:szCs w:val="22"/>
            </w:rPr>
            <w:t>credentialing organizations, regional ABA organizations, latest BACB® regulations, and</w:t>
          </w:r>
          <w:r w:rsidR="00C32DB4" w:rsidRPr="00C32DB4">
            <w:rPr>
              <w:rFonts w:eastAsia="Georgia"/>
              <w:sz w:val="22"/>
              <w:szCs w:val="22"/>
            </w:rPr>
            <w:t xml:space="preserve"> </w:t>
          </w:r>
          <w:r w:rsidRPr="00C32DB4">
            <w:rPr>
              <w:rFonts w:eastAsia="Georgia"/>
              <w:sz w:val="22"/>
              <w:szCs w:val="22"/>
            </w:rPr>
            <w:t>up-to-date field of ABA content;</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Assist with the identification, compilation, and analysis of program assessment</w:t>
          </w:r>
        </w:p>
        <w:p w:rsidR="00B5532A" w:rsidRDefault="00B5532A" w:rsidP="00C32DB4">
          <w:pPr>
            <w:ind w:left="720" w:right="90"/>
            <w:rPr>
              <w:rFonts w:eastAsia="Georgia"/>
              <w:sz w:val="22"/>
              <w:szCs w:val="22"/>
            </w:rPr>
          </w:pPr>
          <w:r w:rsidRPr="00C32DB4">
            <w:rPr>
              <w:rFonts w:eastAsia="Georgia"/>
              <w:sz w:val="22"/>
              <w:szCs w:val="22"/>
            </w:rPr>
            <w:t>information;</w:t>
          </w:r>
        </w:p>
        <w:p w:rsidR="00AD0FDB" w:rsidRPr="00C32DB4" w:rsidRDefault="00AD0FDB" w:rsidP="00C32DB4">
          <w:pPr>
            <w:ind w:left="720" w:right="90"/>
            <w:rPr>
              <w:rFonts w:eastAsia="Georgia"/>
              <w:sz w:val="22"/>
              <w:szCs w:val="22"/>
            </w:rPr>
          </w:pPr>
        </w:p>
        <w:p w:rsidR="00B5532A" w:rsidRPr="00C32DB4" w:rsidRDefault="00B5532A" w:rsidP="00B5532A">
          <w:pPr>
            <w:numPr>
              <w:ilvl w:val="0"/>
              <w:numId w:val="1"/>
            </w:numPr>
            <w:ind w:right="90"/>
            <w:rPr>
              <w:rFonts w:eastAsia="Georgia"/>
              <w:sz w:val="22"/>
              <w:szCs w:val="22"/>
            </w:rPr>
          </w:pPr>
          <w:r w:rsidRPr="00C32DB4">
            <w:rPr>
              <w:rFonts w:eastAsia="Georgia"/>
              <w:sz w:val="22"/>
              <w:szCs w:val="22"/>
            </w:rPr>
            <w:lastRenderedPageBreak/>
            <w:t>Engage in limited school and university service and committee activities aligned with</w:t>
          </w:r>
        </w:p>
        <w:p w:rsidR="00B5532A" w:rsidRPr="00C32DB4" w:rsidRDefault="00B5532A" w:rsidP="00C32DB4">
          <w:pPr>
            <w:ind w:left="720" w:right="90"/>
            <w:rPr>
              <w:rFonts w:eastAsia="Georgia"/>
              <w:sz w:val="22"/>
              <w:szCs w:val="22"/>
            </w:rPr>
          </w:pPr>
          <w:r w:rsidRPr="00C32DB4">
            <w:rPr>
              <w:rFonts w:eastAsia="Georgia"/>
              <w:sz w:val="22"/>
              <w:szCs w:val="22"/>
            </w:rPr>
            <w:t>the University</w:t>
          </w:r>
          <w:r w:rsidR="00C32DB4" w:rsidRPr="00C32DB4">
            <w:rPr>
              <w:rFonts w:eastAsia="Georgia"/>
              <w:sz w:val="22"/>
              <w:szCs w:val="22"/>
            </w:rPr>
            <w:t>’</w:t>
          </w:r>
          <w:r w:rsidRPr="00C32DB4">
            <w:rPr>
              <w:rFonts w:eastAsia="Georgia"/>
              <w:sz w:val="22"/>
              <w:szCs w:val="22"/>
            </w:rPr>
            <w:t>s mission;</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Manage the learning environment through keeping accurate records, submitting</w:t>
          </w:r>
        </w:p>
        <w:p w:rsidR="00B5532A" w:rsidRPr="00C32DB4" w:rsidRDefault="00B5532A" w:rsidP="00C32DB4">
          <w:pPr>
            <w:ind w:left="720" w:right="90"/>
            <w:rPr>
              <w:rFonts w:eastAsia="Georgia"/>
              <w:sz w:val="22"/>
              <w:szCs w:val="22"/>
            </w:rPr>
          </w:pPr>
          <w:r w:rsidRPr="00C32DB4">
            <w:rPr>
              <w:rFonts w:eastAsia="Georgia"/>
              <w:sz w:val="22"/>
              <w:szCs w:val="22"/>
            </w:rPr>
            <w:t>grades and other reports on time, and enforcing school/campus academic and</w:t>
          </w:r>
        </w:p>
        <w:p w:rsidR="00B5532A" w:rsidRPr="00C32DB4" w:rsidRDefault="00B5532A" w:rsidP="00C32DB4">
          <w:pPr>
            <w:ind w:left="720" w:right="90"/>
            <w:rPr>
              <w:rFonts w:eastAsia="Georgia"/>
              <w:sz w:val="22"/>
              <w:szCs w:val="22"/>
            </w:rPr>
          </w:pPr>
          <w:r w:rsidRPr="00C32DB4">
            <w:rPr>
              <w:rFonts w:eastAsia="Georgia"/>
              <w:sz w:val="22"/>
              <w:szCs w:val="22"/>
            </w:rPr>
            <w:t>attendance policies;</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Maintain scheduled virtual office hours according to university policy;</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Attend necessary faculty, department and university meetings;</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Assist the admissions office with student recruitment by participating in other</w:t>
          </w:r>
        </w:p>
        <w:p w:rsidR="00B5532A" w:rsidRPr="00C32DB4" w:rsidRDefault="00B5532A" w:rsidP="00C32DB4">
          <w:pPr>
            <w:ind w:left="720" w:right="90"/>
            <w:rPr>
              <w:rFonts w:eastAsia="Georgia"/>
              <w:sz w:val="22"/>
              <w:szCs w:val="22"/>
            </w:rPr>
          </w:pPr>
          <w:r w:rsidRPr="00C32DB4">
            <w:rPr>
              <w:rFonts w:eastAsia="Georgia"/>
              <w:sz w:val="22"/>
              <w:szCs w:val="22"/>
            </w:rPr>
            <w:t>admissions events, calling and writing prospective students and other activities as</w:t>
          </w:r>
        </w:p>
        <w:p w:rsidR="00B5532A" w:rsidRPr="00C32DB4" w:rsidRDefault="00B5532A" w:rsidP="00C32DB4">
          <w:pPr>
            <w:ind w:left="720" w:right="90"/>
            <w:rPr>
              <w:rFonts w:eastAsia="Georgia"/>
              <w:sz w:val="22"/>
              <w:szCs w:val="22"/>
            </w:rPr>
          </w:pPr>
          <w:r w:rsidRPr="00C32DB4">
            <w:rPr>
              <w:rFonts w:eastAsia="Georgia"/>
              <w:sz w:val="22"/>
              <w:szCs w:val="22"/>
            </w:rPr>
            <w:t>requested;</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Support dive</w:t>
          </w:r>
          <w:bookmarkStart w:id="3" w:name="_GoBack"/>
          <w:bookmarkEnd w:id="3"/>
          <w:r w:rsidRPr="00C32DB4">
            <w:rPr>
              <w:rFonts w:eastAsia="Georgia"/>
              <w:sz w:val="22"/>
              <w:szCs w:val="22"/>
            </w:rPr>
            <w:t>rsity, inclusion and equity in teaching, supervision, and service;</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Maintain appropriate standards of behavior, mutual respect, and safety in the</w:t>
          </w:r>
        </w:p>
        <w:p w:rsidR="00B5532A" w:rsidRPr="00C32DB4" w:rsidRDefault="00B5532A" w:rsidP="00C32DB4">
          <w:pPr>
            <w:ind w:left="720" w:right="90"/>
            <w:rPr>
              <w:rFonts w:eastAsia="Georgia"/>
              <w:sz w:val="22"/>
              <w:szCs w:val="22"/>
            </w:rPr>
          </w:pPr>
          <w:r w:rsidRPr="00C32DB4">
            <w:rPr>
              <w:rFonts w:eastAsia="Georgia"/>
              <w:sz w:val="22"/>
              <w:szCs w:val="22"/>
            </w:rPr>
            <w:t>classroom;</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Stay current with best practices in teaching and learning;</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Understand the role of assessment in achieving specifically stated learning outcomes;</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Incorporate technology to enhance student learning;</w:t>
          </w:r>
        </w:p>
        <w:p w:rsidR="00B5532A" w:rsidRPr="00C32DB4" w:rsidRDefault="00B5532A" w:rsidP="00C32DB4">
          <w:pPr>
            <w:numPr>
              <w:ilvl w:val="0"/>
              <w:numId w:val="1"/>
            </w:numPr>
            <w:ind w:right="90"/>
            <w:rPr>
              <w:rFonts w:eastAsia="Georgia"/>
              <w:sz w:val="22"/>
              <w:szCs w:val="22"/>
            </w:rPr>
          </w:pPr>
          <w:r w:rsidRPr="00C32DB4">
            <w:rPr>
              <w:rFonts w:eastAsia="Georgia"/>
              <w:sz w:val="22"/>
              <w:szCs w:val="22"/>
            </w:rPr>
            <w:t>Understand and appreciate the university</w:t>
          </w:r>
          <w:r w:rsidR="00C32DB4">
            <w:rPr>
              <w:rFonts w:eastAsia="Georgia"/>
              <w:sz w:val="22"/>
              <w:szCs w:val="22"/>
            </w:rPr>
            <w:t>’</w:t>
          </w:r>
          <w:r w:rsidRPr="00C32DB4">
            <w:rPr>
              <w:rFonts w:eastAsia="Georgia"/>
              <w:sz w:val="22"/>
              <w:szCs w:val="22"/>
            </w:rPr>
            <w:t>s mission, purpose and goals and the role of</w:t>
          </w:r>
          <w:r w:rsidR="00C32DB4" w:rsidRPr="00C32DB4">
            <w:rPr>
              <w:rFonts w:eastAsia="Georgia"/>
              <w:sz w:val="22"/>
              <w:szCs w:val="22"/>
            </w:rPr>
            <w:t xml:space="preserve"> </w:t>
          </w:r>
          <w:r w:rsidRPr="00C32DB4">
            <w:rPr>
              <w:rFonts w:eastAsia="Georgia"/>
              <w:sz w:val="22"/>
              <w:szCs w:val="22"/>
            </w:rPr>
            <w:t>faculty in achieving those goals;</w:t>
          </w:r>
        </w:p>
        <w:p w:rsidR="00B5532A" w:rsidRPr="00C32DB4" w:rsidRDefault="00B5532A" w:rsidP="00B5532A">
          <w:pPr>
            <w:numPr>
              <w:ilvl w:val="0"/>
              <w:numId w:val="1"/>
            </w:numPr>
            <w:ind w:right="90"/>
            <w:rPr>
              <w:rFonts w:eastAsia="Georgia"/>
              <w:sz w:val="22"/>
              <w:szCs w:val="22"/>
            </w:rPr>
          </w:pPr>
          <w:r w:rsidRPr="00C32DB4">
            <w:rPr>
              <w:rFonts w:eastAsia="Georgia"/>
              <w:sz w:val="22"/>
              <w:szCs w:val="22"/>
            </w:rPr>
            <w:t>Attend trainings as required;</w:t>
          </w:r>
        </w:p>
        <w:p w:rsidR="00EF6B1B" w:rsidRPr="00C32DB4" w:rsidRDefault="00B5532A" w:rsidP="00C32DB4">
          <w:pPr>
            <w:numPr>
              <w:ilvl w:val="0"/>
              <w:numId w:val="1"/>
            </w:numPr>
            <w:ind w:right="90"/>
            <w:rPr>
              <w:rFonts w:eastAsia="Georgia"/>
              <w:sz w:val="22"/>
              <w:szCs w:val="22"/>
            </w:rPr>
          </w:pPr>
          <w:r w:rsidRPr="00C32DB4">
            <w:rPr>
              <w:rFonts w:eastAsia="Georgia"/>
              <w:sz w:val="22"/>
              <w:szCs w:val="22"/>
            </w:rPr>
            <w:t xml:space="preserve">Perform any other </w:t>
          </w:r>
          <w:proofErr w:type="gramStart"/>
          <w:r w:rsidRPr="00C32DB4">
            <w:rPr>
              <w:rFonts w:eastAsia="Georgia"/>
              <w:sz w:val="22"/>
              <w:szCs w:val="22"/>
            </w:rPr>
            <w:t>job related</w:t>
          </w:r>
          <w:proofErr w:type="gramEnd"/>
          <w:r w:rsidRPr="00C32DB4">
            <w:rPr>
              <w:rFonts w:eastAsia="Georgia"/>
              <w:sz w:val="22"/>
              <w:szCs w:val="22"/>
            </w:rPr>
            <w:t xml:space="preserve"> functions as assigned by the University.</w:t>
          </w:r>
        </w:p>
        <w:p w:rsidR="00EF6B1B" w:rsidRPr="00C32DB4" w:rsidRDefault="00475504" w:rsidP="00C32DB4">
          <w:pPr>
            <w:pStyle w:val="ListParagraph"/>
            <w:numPr>
              <w:ilvl w:val="0"/>
              <w:numId w:val="1"/>
            </w:numPr>
            <w:ind w:right="90"/>
            <w:rPr>
              <w:b/>
              <w:sz w:val="22"/>
              <w:szCs w:val="22"/>
            </w:rPr>
          </w:pPr>
          <w:r w:rsidRPr="00C32DB4">
            <w:rPr>
              <w:rFonts w:eastAsia="Georgia"/>
              <w:sz w:val="22"/>
              <w:szCs w:val="22"/>
            </w:rPr>
            <w:t>Responsible for regulatory and policy compliance as it applies to the position.</w:t>
          </w:r>
        </w:p>
      </w:sdtContent>
    </w:sdt>
    <w:bookmarkEnd w:id="2"/>
    <w:p w:rsidR="00EF6B1B" w:rsidRPr="003D55E8" w:rsidRDefault="00EF6B1B" w:rsidP="00FD3F1F">
      <w:pPr>
        <w:ind w:right="90"/>
        <w:rPr>
          <w:rFonts w:eastAsia="Georgia"/>
          <w:sz w:val="22"/>
          <w:szCs w:val="22"/>
        </w:rPr>
      </w:pPr>
    </w:p>
    <w:p w:rsidR="00C32DB4" w:rsidRPr="00C32DB4" w:rsidRDefault="00475504" w:rsidP="00C32DB4">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2"/>
          <w:szCs w:val="22"/>
        </w:rPr>
      </w:pPr>
      <w:r w:rsidRPr="003D55E8">
        <w:rPr>
          <w:rFonts w:eastAsia="Calibri"/>
          <w:b/>
          <w:sz w:val="22"/>
          <w:szCs w:val="22"/>
        </w:rPr>
        <w:t xml:space="preserve">QUALIFICATIONS </w:t>
      </w:r>
    </w:p>
    <w:sdt>
      <w:sdtPr>
        <w:rPr>
          <w:rFonts w:eastAsia="Georgia"/>
          <w:sz w:val="22"/>
          <w:szCs w:val="22"/>
        </w:rPr>
        <w:id w:val="-287354857"/>
        <w:placeholder>
          <w:docPart w:val="DefaultPlaceholder_-1854013440"/>
        </w:placeholder>
      </w:sdtPr>
      <w:sdtEndPr/>
      <w:sdtContent>
        <w:p w:rsidR="00EF6B1B" w:rsidRPr="003D55E8" w:rsidRDefault="00EF6B1B" w:rsidP="00FD3F1F">
          <w:pPr>
            <w:ind w:right="90"/>
            <w:rPr>
              <w:rFonts w:eastAsia="Georgia"/>
              <w:sz w:val="22"/>
              <w:szCs w:val="22"/>
            </w:rPr>
          </w:pPr>
        </w:p>
        <w:p w:rsidR="00C32DB4" w:rsidRPr="00C32DB4" w:rsidRDefault="00C32DB4" w:rsidP="00C32DB4">
          <w:pPr>
            <w:pStyle w:val="ListParagraph"/>
            <w:numPr>
              <w:ilvl w:val="0"/>
              <w:numId w:val="6"/>
            </w:numPr>
            <w:rPr>
              <w:rFonts w:eastAsia="Georgia"/>
              <w:sz w:val="22"/>
              <w:szCs w:val="22"/>
            </w:rPr>
          </w:pPr>
          <w:r w:rsidRPr="00C32DB4">
            <w:rPr>
              <w:rFonts w:eastAsia="Georgia"/>
              <w:sz w:val="22"/>
              <w:szCs w:val="22"/>
            </w:rPr>
            <w:t>An earned doctorate (Ph.D., Ed.D.) or equivalent in ABA or a related field;</w:t>
          </w:r>
        </w:p>
        <w:p w:rsidR="00C32DB4" w:rsidRPr="00C32DB4" w:rsidRDefault="00C32DB4" w:rsidP="00C32DB4">
          <w:pPr>
            <w:pStyle w:val="ListParagraph"/>
            <w:numPr>
              <w:ilvl w:val="0"/>
              <w:numId w:val="6"/>
            </w:numPr>
            <w:rPr>
              <w:rFonts w:eastAsia="Georgia"/>
              <w:sz w:val="22"/>
              <w:szCs w:val="22"/>
            </w:rPr>
          </w:pPr>
          <w:r w:rsidRPr="00C32DB4">
            <w:rPr>
              <w:rFonts w:eastAsia="Georgia"/>
              <w:sz w:val="22"/>
              <w:szCs w:val="22"/>
            </w:rPr>
            <w:t>BCBA-D® required; LBA or LABA strongly preferred;</w:t>
          </w:r>
        </w:p>
        <w:p w:rsidR="00C32DB4" w:rsidRPr="00C32DB4" w:rsidRDefault="00C32DB4" w:rsidP="00C32DB4">
          <w:pPr>
            <w:pStyle w:val="ListParagraph"/>
            <w:numPr>
              <w:ilvl w:val="0"/>
              <w:numId w:val="6"/>
            </w:numPr>
            <w:rPr>
              <w:rFonts w:eastAsia="Georgia"/>
              <w:sz w:val="22"/>
              <w:szCs w:val="22"/>
            </w:rPr>
          </w:pPr>
          <w:r w:rsidRPr="00C32DB4">
            <w:rPr>
              <w:rFonts w:eastAsia="Georgia"/>
              <w:sz w:val="22"/>
              <w:szCs w:val="22"/>
            </w:rPr>
            <w:t>At least 5 years of experience providing behavior analytic services in public or private</w:t>
          </w:r>
        </w:p>
        <w:p w:rsidR="00C32DB4" w:rsidRPr="00C32DB4" w:rsidRDefault="00C32DB4" w:rsidP="00C32DB4">
          <w:pPr>
            <w:ind w:left="720"/>
            <w:rPr>
              <w:rFonts w:eastAsia="Georgia"/>
              <w:sz w:val="22"/>
              <w:szCs w:val="22"/>
            </w:rPr>
          </w:pPr>
          <w:r w:rsidRPr="00C32DB4">
            <w:rPr>
              <w:rFonts w:eastAsia="Georgia"/>
              <w:sz w:val="22"/>
              <w:szCs w:val="22"/>
            </w:rPr>
            <w:t>settings;</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Experience teaching in higher education, and conducting workshops, trainings, or</w:t>
          </w:r>
        </w:p>
        <w:p w:rsidR="00C32DB4" w:rsidRPr="00C32DB4" w:rsidRDefault="00C32DB4" w:rsidP="00C32DB4">
          <w:pPr>
            <w:ind w:left="720"/>
            <w:rPr>
              <w:rFonts w:eastAsia="Georgia"/>
              <w:sz w:val="22"/>
              <w:szCs w:val="22"/>
            </w:rPr>
          </w:pPr>
          <w:r w:rsidRPr="00C32DB4">
            <w:rPr>
              <w:rFonts w:eastAsia="Georgia"/>
              <w:sz w:val="22"/>
              <w:szCs w:val="22"/>
            </w:rPr>
            <w:t>other forms of professional development;</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Excellent technology skills and experience teaching online preferred;</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Excellent writing skills;</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A record that speaks highly of teaching abilities;</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Ability to adhere to University policies and procedures;</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Interest, initiative, and ability to develop and evaluate programs in the department;</w:t>
          </w:r>
        </w:p>
        <w:p w:rsidR="00C32DB4" w:rsidRPr="00C32DB4" w:rsidRDefault="00C32DB4" w:rsidP="00C32DB4">
          <w:pPr>
            <w:pStyle w:val="ListParagraph"/>
            <w:numPr>
              <w:ilvl w:val="0"/>
              <w:numId w:val="7"/>
            </w:numPr>
            <w:rPr>
              <w:rFonts w:eastAsia="Georgia"/>
              <w:sz w:val="22"/>
              <w:szCs w:val="22"/>
            </w:rPr>
          </w:pPr>
          <w:r w:rsidRPr="00C32DB4">
            <w:rPr>
              <w:rFonts w:eastAsia="Georgia"/>
              <w:sz w:val="22"/>
              <w:szCs w:val="22"/>
            </w:rPr>
            <w:t>Submit to and pass criminal offender records check, and sexual offender records check</w:t>
          </w:r>
        </w:p>
        <w:p w:rsidR="00C32DB4" w:rsidRPr="00C32DB4" w:rsidRDefault="00C32DB4" w:rsidP="00C32DB4">
          <w:pPr>
            <w:ind w:left="720"/>
            <w:rPr>
              <w:rFonts w:eastAsia="Georgia"/>
              <w:sz w:val="22"/>
              <w:szCs w:val="22"/>
            </w:rPr>
          </w:pPr>
          <w:r w:rsidRPr="00C32DB4">
            <w:rPr>
              <w:rFonts w:eastAsia="Georgia"/>
              <w:sz w:val="22"/>
              <w:szCs w:val="22"/>
            </w:rPr>
            <w:t>(S.O.R.I.);</w:t>
          </w:r>
        </w:p>
        <w:p w:rsidR="00C32DB4" w:rsidRPr="00C32DB4" w:rsidRDefault="00C32DB4" w:rsidP="00C32DB4">
          <w:pPr>
            <w:pStyle w:val="ListParagraph"/>
            <w:numPr>
              <w:ilvl w:val="0"/>
              <w:numId w:val="8"/>
            </w:numPr>
            <w:rPr>
              <w:rFonts w:eastAsia="Georgia"/>
              <w:sz w:val="22"/>
              <w:szCs w:val="22"/>
            </w:rPr>
          </w:pPr>
          <w:r w:rsidRPr="00C32DB4">
            <w:rPr>
              <w:rFonts w:eastAsia="Georgia"/>
              <w:sz w:val="22"/>
              <w:szCs w:val="22"/>
            </w:rPr>
            <w:t>Should be committed to a culture of diversity, equity, respect and inclusion;</w:t>
          </w:r>
        </w:p>
        <w:p w:rsidR="00C32DB4" w:rsidRPr="00C32DB4" w:rsidRDefault="00C32DB4" w:rsidP="00C32DB4">
          <w:pPr>
            <w:ind w:left="720"/>
            <w:rPr>
              <w:rFonts w:eastAsia="Georgia"/>
              <w:sz w:val="22"/>
              <w:szCs w:val="22"/>
            </w:rPr>
          </w:pPr>
          <w:r w:rsidRPr="00C32DB4">
            <w:rPr>
              <w:rFonts w:eastAsia="Georgia"/>
              <w:sz w:val="22"/>
              <w:szCs w:val="22"/>
            </w:rPr>
            <w:t>demonstrated ability to build working relationships with people having a wide variety</w:t>
          </w:r>
        </w:p>
        <w:p w:rsidR="00C32DB4" w:rsidRPr="00C32DB4" w:rsidRDefault="00C32DB4" w:rsidP="00C32DB4">
          <w:pPr>
            <w:ind w:left="720"/>
            <w:rPr>
              <w:rFonts w:eastAsia="Georgia"/>
              <w:sz w:val="22"/>
              <w:szCs w:val="22"/>
            </w:rPr>
          </w:pPr>
          <w:r w:rsidRPr="00C32DB4">
            <w:rPr>
              <w:rFonts w:eastAsia="Georgia"/>
              <w:sz w:val="22"/>
              <w:szCs w:val="22"/>
            </w:rPr>
            <w:t>of backgrounds, perspectives, and experiences different from one</w:t>
          </w:r>
          <w:r w:rsidR="00AD0FDB">
            <w:rPr>
              <w:rFonts w:eastAsia="Georgia"/>
              <w:sz w:val="22"/>
              <w:szCs w:val="22"/>
            </w:rPr>
            <w:t>’s</w:t>
          </w:r>
          <w:r w:rsidRPr="00C32DB4">
            <w:rPr>
              <w:rFonts w:eastAsia="Georgia"/>
              <w:sz w:val="22"/>
              <w:szCs w:val="22"/>
            </w:rPr>
            <w:t xml:space="preserve"> own;</w:t>
          </w:r>
        </w:p>
        <w:p w:rsidR="00C32DB4" w:rsidRPr="00C32DB4" w:rsidRDefault="00C32DB4" w:rsidP="00C32DB4">
          <w:pPr>
            <w:pStyle w:val="ListParagraph"/>
            <w:numPr>
              <w:ilvl w:val="0"/>
              <w:numId w:val="8"/>
            </w:numPr>
            <w:rPr>
              <w:rFonts w:eastAsia="Georgia"/>
              <w:sz w:val="22"/>
              <w:szCs w:val="22"/>
            </w:rPr>
          </w:pPr>
          <w:r w:rsidRPr="00C32DB4">
            <w:rPr>
              <w:rFonts w:eastAsia="Georgia"/>
              <w:sz w:val="22"/>
              <w:szCs w:val="22"/>
            </w:rPr>
            <w:t>All new employees must complete the FERPA, Anti-Harassment, and any other required</w:t>
          </w:r>
        </w:p>
        <w:p w:rsidR="00C32DB4" w:rsidRPr="00C32DB4" w:rsidRDefault="00C32DB4" w:rsidP="00C32DB4">
          <w:pPr>
            <w:ind w:left="720"/>
            <w:rPr>
              <w:rFonts w:eastAsia="Georgia"/>
              <w:sz w:val="22"/>
              <w:szCs w:val="22"/>
            </w:rPr>
          </w:pPr>
          <w:r w:rsidRPr="00C32DB4">
            <w:rPr>
              <w:rFonts w:eastAsia="Georgia"/>
              <w:sz w:val="22"/>
              <w:szCs w:val="22"/>
            </w:rPr>
            <w:t>online trainings within 15 days of employment;</w:t>
          </w:r>
        </w:p>
        <w:p w:rsidR="00C32DB4" w:rsidRPr="00C32DB4" w:rsidRDefault="00C32DB4" w:rsidP="00C32DB4">
          <w:pPr>
            <w:pStyle w:val="ListParagraph"/>
            <w:numPr>
              <w:ilvl w:val="0"/>
              <w:numId w:val="8"/>
            </w:numPr>
            <w:rPr>
              <w:rFonts w:eastAsia="Georgia"/>
              <w:sz w:val="22"/>
              <w:szCs w:val="22"/>
            </w:rPr>
          </w:pPr>
          <w:r w:rsidRPr="00C32DB4">
            <w:rPr>
              <w:rFonts w:eastAsia="Georgia"/>
              <w:sz w:val="22"/>
              <w:szCs w:val="22"/>
            </w:rPr>
            <w:t>General knowledge of the University&amp;#</w:t>
          </w:r>
          <w:proofErr w:type="gramStart"/>
          <w:r w:rsidRPr="00C32DB4">
            <w:rPr>
              <w:rFonts w:eastAsia="Georgia"/>
              <w:sz w:val="22"/>
              <w:szCs w:val="22"/>
            </w:rPr>
            <w:t>39;s</w:t>
          </w:r>
          <w:proofErr w:type="gramEnd"/>
          <w:r w:rsidRPr="00C32DB4">
            <w:rPr>
              <w:rFonts w:eastAsia="Georgia"/>
              <w:sz w:val="22"/>
              <w:szCs w:val="22"/>
            </w:rPr>
            <w:t xml:space="preserve"> mission, purpose and goals and the role this</w:t>
          </w:r>
        </w:p>
        <w:p w:rsidR="00C32DB4" w:rsidRPr="00C32DB4" w:rsidRDefault="00C32DB4" w:rsidP="00C32DB4">
          <w:pPr>
            <w:ind w:left="720"/>
            <w:rPr>
              <w:rFonts w:eastAsia="Georgia"/>
              <w:sz w:val="22"/>
              <w:szCs w:val="22"/>
            </w:rPr>
          </w:pPr>
          <w:r w:rsidRPr="00C32DB4">
            <w:rPr>
              <w:rFonts w:eastAsia="Georgia"/>
              <w:sz w:val="22"/>
              <w:szCs w:val="22"/>
            </w:rPr>
            <w:t>position plays in achieving those goals;</w:t>
          </w:r>
        </w:p>
        <w:p w:rsidR="00C32DB4" w:rsidRPr="00C32DB4" w:rsidRDefault="00C32DB4" w:rsidP="00C32DB4">
          <w:pPr>
            <w:pStyle w:val="ListParagraph"/>
            <w:numPr>
              <w:ilvl w:val="0"/>
              <w:numId w:val="8"/>
            </w:numPr>
            <w:rPr>
              <w:rFonts w:eastAsia="Georgia"/>
              <w:sz w:val="22"/>
              <w:szCs w:val="22"/>
            </w:rPr>
          </w:pPr>
          <w:r w:rsidRPr="00C32DB4">
            <w:rPr>
              <w:rFonts w:eastAsia="Georgia"/>
              <w:sz w:val="22"/>
              <w:szCs w:val="22"/>
            </w:rPr>
            <w:t>Must adhere to University COVID-19 testing, symptom tracking and all other COVID</w:t>
          </w:r>
        </w:p>
        <w:p w:rsidR="00EF6B1B" w:rsidRPr="003D55E8" w:rsidRDefault="00C32DB4" w:rsidP="00C32DB4">
          <w:pPr>
            <w:ind w:left="720"/>
            <w:rPr>
              <w:rFonts w:eastAsia="Georgia"/>
              <w:sz w:val="22"/>
              <w:szCs w:val="22"/>
            </w:rPr>
          </w:pPr>
          <w:r w:rsidRPr="00C32DB4">
            <w:rPr>
              <w:rFonts w:eastAsia="Georgia"/>
              <w:sz w:val="22"/>
              <w:szCs w:val="22"/>
            </w:rPr>
            <w:t>protocols established by the University.</w:t>
          </w:r>
        </w:p>
      </w:sdtContent>
    </w:sdt>
    <w:p w:rsidR="00EF6B1B" w:rsidRDefault="00EF6B1B" w:rsidP="00FD3F1F">
      <w:pPr>
        <w:ind w:right="90"/>
        <w:rPr>
          <w:rFonts w:eastAsia="Georgia"/>
          <w:sz w:val="22"/>
          <w:szCs w:val="22"/>
        </w:rPr>
      </w:pPr>
    </w:p>
    <w:p w:rsidR="00AD0FDB" w:rsidRDefault="00AD0FDB" w:rsidP="00FD3F1F">
      <w:pPr>
        <w:ind w:right="90"/>
        <w:rPr>
          <w:rFonts w:eastAsia="Georgia"/>
          <w:sz w:val="22"/>
          <w:szCs w:val="22"/>
        </w:rPr>
      </w:pPr>
    </w:p>
    <w:p w:rsidR="00AD0FDB" w:rsidRDefault="00AD0FDB" w:rsidP="00FD3F1F">
      <w:pPr>
        <w:ind w:right="90"/>
        <w:rPr>
          <w:rFonts w:eastAsia="Georgia"/>
          <w:sz w:val="22"/>
          <w:szCs w:val="22"/>
        </w:rPr>
      </w:pPr>
    </w:p>
    <w:p w:rsidR="00AD0FDB" w:rsidRDefault="00AD0FDB" w:rsidP="00FD3F1F">
      <w:pPr>
        <w:ind w:right="90"/>
        <w:rPr>
          <w:rFonts w:eastAsia="Georgia"/>
          <w:sz w:val="22"/>
          <w:szCs w:val="22"/>
        </w:rPr>
      </w:pPr>
    </w:p>
    <w:p w:rsidR="00AD0FDB" w:rsidRPr="003D55E8" w:rsidRDefault="00AD0FDB" w:rsidP="00FD3F1F">
      <w:pPr>
        <w:ind w:right="90"/>
        <w:rPr>
          <w:rFonts w:eastAsia="Georgia"/>
          <w:sz w:val="22"/>
          <w:szCs w:val="22"/>
        </w:rPr>
      </w:pPr>
    </w:p>
    <w:p w:rsidR="00EF6B1B" w:rsidRPr="003D55E8"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rFonts w:eastAsia="Calibri"/>
          <w:b/>
          <w:sz w:val="22"/>
          <w:szCs w:val="22"/>
        </w:rPr>
      </w:pPr>
      <w:r w:rsidRPr="003D55E8">
        <w:rPr>
          <w:rFonts w:eastAsia="Calibri"/>
          <w:b/>
          <w:sz w:val="22"/>
          <w:szCs w:val="22"/>
        </w:rPr>
        <w:t>PHYSICAL REQUIREMENTS</w:t>
      </w:r>
    </w:p>
    <w:p w:rsidR="00EF6B1B" w:rsidRPr="003D55E8" w:rsidRDefault="00EF6B1B" w:rsidP="00FD3F1F">
      <w:pPr>
        <w:ind w:right="90"/>
        <w:rPr>
          <w:rFonts w:eastAsia="Georgia"/>
          <w:sz w:val="22"/>
          <w:szCs w:val="22"/>
        </w:rPr>
      </w:pPr>
    </w:p>
    <w:sdt>
      <w:sdtPr>
        <w:rPr>
          <w:rFonts w:eastAsia="Georgia"/>
          <w:sz w:val="22"/>
          <w:szCs w:val="22"/>
        </w:rPr>
        <w:id w:val="-1741634177"/>
        <w:placeholder>
          <w:docPart w:val="DefaultPlaceholder_-1854013440"/>
        </w:placeholder>
      </w:sdtPr>
      <w:sdtEndPr>
        <w:rPr>
          <w:rFonts w:eastAsia="Times New Roman"/>
          <w:color w:val="000000"/>
        </w:rPr>
      </w:sdtEndPr>
      <w:sdtContent>
        <w:p w:rsidR="00EF6B1B" w:rsidRPr="00AD0FDB" w:rsidRDefault="00475504" w:rsidP="00AD0FDB">
          <w:pPr>
            <w:ind w:right="90"/>
            <w:rPr>
              <w:rFonts w:eastAsia="Georgia"/>
              <w:i/>
              <w:sz w:val="22"/>
              <w:szCs w:val="22"/>
            </w:rPr>
          </w:pPr>
          <w:r w:rsidRPr="003D55E8">
            <w:rPr>
              <w:color w:val="000000"/>
              <w:sz w:val="22"/>
              <w:szCs w:val="22"/>
            </w:rPr>
            <w:t>The expectations listed below are representative of the abilities that may be needed to fulfill the essential functions of this position. Reasonable accommodations may be made to enable individuals with disabilities to perform the essential functions.</w:t>
          </w:r>
        </w:p>
        <w:p w:rsidR="00EF6B1B" w:rsidRDefault="00475504" w:rsidP="00AD0FDB">
          <w:pPr>
            <w:numPr>
              <w:ilvl w:val="0"/>
              <w:numId w:val="2"/>
            </w:numPr>
            <w:pBdr>
              <w:top w:val="nil"/>
              <w:left w:val="nil"/>
              <w:bottom w:val="nil"/>
              <w:right w:val="nil"/>
              <w:between w:val="nil"/>
            </w:pBdr>
            <w:ind w:left="432" w:right="90" w:firstLine="0"/>
            <w:jc w:val="both"/>
            <w:rPr>
              <w:color w:val="000000"/>
              <w:sz w:val="22"/>
              <w:szCs w:val="22"/>
            </w:rPr>
          </w:pPr>
          <w:r w:rsidRPr="003D55E8">
            <w:rPr>
              <w:color w:val="000000"/>
              <w:sz w:val="22"/>
              <w:szCs w:val="22"/>
            </w:rPr>
            <w:t>While performing required job tasks, physically able to remain seated, frequently to continuously.</w:t>
          </w:r>
        </w:p>
        <w:p w:rsidR="00AD0FDB" w:rsidRPr="00AD0FDB" w:rsidRDefault="00AD0FDB" w:rsidP="00AD0FDB">
          <w:pPr>
            <w:numPr>
              <w:ilvl w:val="0"/>
              <w:numId w:val="2"/>
            </w:numPr>
            <w:pBdr>
              <w:top w:val="nil"/>
              <w:left w:val="nil"/>
              <w:bottom w:val="nil"/>
              <w:right w:val="nil"/>
              <w:between w:val="nil"/>
            </w:pBdr>
            <w:ind w:left="432" w:right="90" w:firstLine="0"/>
            <w:jc w:val="both"/>
            <w:rPr>
              <w:color w:val="000000"/>
              <w:sz w:val="22"/>
              <w:szCs w:val="22"/>
            </w:rPr>
          </w:pPr>
          <w:r>
            <w:rPr>
              <w:color w:val="000000"/>
              <w:sz w:val="22"/>
              <w:szCs w:val="22"/>
            </w:rPr>
            <w:t>While performing required job tasks, physically able to use a computer for extended periods of time.</w:t>
          </w:r>
        </w:p>
        <w:p w:rsidR="00EF6B1B" w:rsidRPr="003D55E8" w:rsidRDefault="00475504" w:rsidP="00AD0FDB">
          <w:pPr>
            <w:numPr>
              <w:ilvl w:val="0"/>
              <w:numId w:val="2"/>
            </w:numPr>
            <w:pBdr>
              <w:top w:val="nil"/>
              <w:left w:val="nil"/>
              <w:bottom w:val="nil"/>
              <w:right w:val="nil"/>
              <w:between w:val="nil"/>
            </w:pBdr>
            <w:ind w:left="432" w:right="90" w:firstLine="0"/>
            <w:jc w:val="both"/>
            <w:rPr>
              <w:color w:val="000000"/>
              <w:sz w:val="22"/>
              <w:szCs w:val="22"/>
            </w:rPr>
          </w:pPr>
          <w:r w:rsidRPr="003D55E8">
            <w:rPr>
              <w:color w:val="000000"/>
              <w:sz w:val="22"/>
              <w:szCs w:val="22"/>
            </w:rPr>
            <w:t>Possesses dexterity abilities required to operate a computer and other office equipment to perform related job responsibilities.</w:t>
          </w:r>
        </w:p>
      </w:sdtContent>
    </w:sdt>
    <w:p w:rsidR="00EF6B1B" w:rsidRPr="003D55E8" w:rsidRDefault="00EF6B1B" w:rsidP="00FD3F1F">
      <w:pPr>
        <w:ind w:right="90"/>
        <w:rPr>
          <w:sz w:val="22"/>
          <w:szCs w:val="22"/>
        </w:rPr>
      </w:pPr>
    </w:p>
    <w:p w:rsidR="00EF6B1B" w:rsidRPr="003D55E8" w:rsidRDefault="00475504" w:rsidP="00FD3F1F">
      <w:pPr>
        <w:ind w:right="90"/>
        <w:rPr>
          <w:i/>
          <w:sz w:val="22"/>
          <w:szCs w:val="22"/>
        </w:rPr>
      </w:pPr>
      <w:r w:rsidRPr="003D55E8">
        <w:rPr>
          <w:i/>
          <w:sz w:val="22"/>
          <w:szCs w:val="22"/>
        </w:rPr>
        <w:t xml:space="preserve">This document describes the general purpose, duties and essential functions associated </w:t>
      </w:r>
      <w:r w:rsidR="00693139" w:rsidRPr="003D55E8">
        <w:rPr>
          <w:i/>
          <w:sz w:val="22"/>
          <w:szCs w:val="22"/>
        </w:rPr>
        <w:t>with this</w:t>
      </w:r>
      <w:r w:rsidRPr="003D55E8">
        <w:rPr>
          <w:i/>
          <w:sz w:val="22"/>
          <w:szCs w:val="22"/>
        </w:rPr>
        <w:t xml:space="preserve"> job and is not an exhaustive list of all duties that may be assigned or skills that may be required.  </w:t>
      </w:r>
    </w:p>
    <w:p w:rsidR="00EF6B1B" w:rsidRPr="003D55E8" w:rsidRDefault="00EF6B1B" w:rsidP="00FD3F1F">
      <w:pPr>
        <w:ind w:right="90"/>
        <w:rPr>
          <w:sz w:val="22"/>
          <w:szCs w:val="22"/>
        </w:rPr>
      </w:pPr>
    </w:p>
    <w:p w:rsidR="00EF6B1B" w:rsidRPr="003D55E8" w:rsidRDefault="00475504" w:rsidP="00FD3F1F">
      <w:pPr>
        <w:ind w:right="90"/>
        <w:rPr>
          <w:i/>
          <w:sz w:val="22"/>
          <w:szCs w:val="22"/>
        </w:rPr>
      </w:pPr>
      <w:bookmarkStart w:id="4" w:name="_gjdgxs" w:colFirst="0" w:colLast="0"/>
      <w:bookmarkEnd w:id="4"/>
      <w:r w:rsidRPr="003D55E8">
        <w:rPr>
          <w:i/>
          <w:sz w:val="22"/>
          <w:szCs w:val="22"/>
        </w:rPr>
        <w:t>I have read and understand my job description and acknowledge that management reserves the right to change or reassign job duties or combine jobs at any time.</w:t>
      </w:r>
    </w:p>
    <w:p w:rsidR="00EF6B1B" w:rsidRPr="003D55E8" w:rsidRDefault="00EF6B1B" w:rsidP="00FD3F1F">
      <w:pPr>
        <w:ind w:right="90"/>
        <w:rPr>
          <w:sz w:val="22"/>
          <w:szCs w:val="22"/>
        </w:rPr>
      </w:pPr>
    </w:p>
    <w:p w:rsidR="00EF6B1B" w:rsidRPr="003D55E8" w:rsidRDefault="00EF6B1B" w:rsidP="00FD3F1F">
      <w:pPr>
        <w:ind w:right="90"/>
        <w:rPr>
          <w:sz w:val="22"/>
          <w:szCs w:val="22"/>
        </w:rPr>
      </w:pPr>
    </w:p>
    <w:p w:rsidR="00EF6B1B" w:rsidRPr="003D55E8" w:rsidRDefault="00475504" w:rsidP="00FD3F1F">
      <w:pPr>
        <w:ind w:right="90"/>
        <w:rPr>
          <w:sz w:val="22"/>
          <w:szCs w:val="22"/>
        </w:rPr>
      </w:pPr>
      <w:r w:rsidRPr="003D55E8">
        <w:rPr>
          <w:sz w:val="22"/>
          <w:szCs w:val="22"/>
        </w:rPr>
        <w:t xml:space="preserve">Employee (Print Name): </w:t>
      </w:r>
      <w:sdt>
        <w:sdtPr>
          <w:rPr>
            <w:sz w:val="22"/>
            <w:szCs w:val="22"/>
          </w:rPr>
          <w:id w:val="1800186509"/>
          <w:placeholder>
            <w:docPart w:val="DefaultPlaceholder_-1854013440"/>
          </w:placeholder>
        </w:sdtPr>
        <w:sdtEndPr/>
        <w:sdtContent>
          <w:r w:rsidR="00FD3F1F" w:rsidRPr="003D55E8">
            <w:rPr>
              <w:sz w:val="22"/>
              <w:szCs w:val="22"/>
            </w:rPr>
            <w:t>______________________________</w:t>
          </w:r>
        </w:sdtContent>
      </w:sdt>
      <w:r w:rsidR="00FD3F1F" w:rsidRPr="003D55E8">
        <w:rPr>
          <w:sz w:val="22"/>
          <w:szCs w:val="22"/>
        </w:rPr>
        <w:t xml:space="preserve"> </w:t>
      </w:r>
      <w:r w:rsidRPr="003D55E8">
        <w:rPr>
          <w:sz w:val="22"/>
          <w:szCs w:val="22"/>
        </w:rPr>
        <w:t xml:space="preserve">Date: </w:t>
      </w:r>
      <w:sdt>
        <w:sdtPr>
          <w:rPr>
            <w:sz w:val="22"/>
            <w:szCs w:val="22"/>
          </w:rPr>
          <w:id w:val="957526944"/>
          <w:placeholder>
            <w:docPart w:val="DefaultPlaceholder_-1854013437"/>
          </w:placeholder>
          <w:date>
            <w:dateFormat w:val="M/d/yyyy"/>
            <w:lid w:val="en-US"/>
            <w:storeMappedDataAs w:val="dateTime"/>
            <w:calendar w:val="gregorian"/>
          </w:date>
        </w:sdtPr>
        <w:sdtEndPr/>
        <w:sdtContent>
          <w:r w:rsidRPr="003D55E8">
            <w:rPr>
              <w:sz w:val="22"/>
              <w:szCs w:val="22"/>
            </w:rPr>
            <w:t>_______________</w:t>
          </w:r>
        </w:sdtContent>
      </w:sdt>
    </w:p>
    <w:p w:rsidR="00EF6B1B" w:rsidRPr="003D55E8" w:rsidRDefault="00EF6B1B" w:rsidP="00FD3F1F">
      <w:pPr>
        <w:ind w:right="90"/>
        <w:rPr>
          <w:sz w:val="22"/>
          <w:szCs w:val="22"/>
        </w:rPr>
      </w:pPr>
    </w:p>
    <w:p w:rsidR="00EF6B1B" w:rsidRPr="003D55E8" w:rsidRDefault="00475504" w:rsidP="00FD3F1F">
      <w:pPr>
        <w:ind w:right="90"/>
        <w:rPr>
          <w:sz w:val="22"/>
          <w:szCs w:val="22"/>
        </w:rPr>
      </w:pPr>
      <w:r w:rsidRPr="003D55E8">
        <w:rPr>
          <w:sz w:val="22"/>
          <w:szCs w:val="22"/>
        </w:rPr>
        <w:t xml:space="preserve">Employee (Signature): </w:t>
      </w:r>
      <w:sdt>
        <w:sdtPr>
          <w:rPr>
            <w:sz w:val="22"/>
            <w:szCs w:val="22"/>
          </w:rPr>
          <w:id w:val="1509096688"/>
          <w:placeholder>
            <w:docPart w:val="DefaultPlaceholder_-1854013440"/>
          </w:placeholder>
        </w:sdtPr>
        <w:sdtEndPr/>
        <w:sdtContent>
          <w:r w:rsidRPr="003D55E8">
            <w:rPr>
              <w:sz w:val="22"/>
              <w:szCs w:val="22"/>
            </w:rPr>
            <w:t>_</w:t>
          </w:r>
          <w:r w:rsidR="00FD3F1F" w:rsidRPr="003D55E8">
            <w:rPr>
              <w:sz w:val="22"/>
              <w:szCs w:val="22"/>
            </w:rPr>
            <w:t>_______________________________</w:t>
          </w:r>
        </w:sdtContent>
      </w:sdt>
      <w:r w:rsidRPr="003D55E8">
        <w:rPr>
          <w:sz w:val="22"/>
          <w:szCs w:val="22"/>
        </w:rPr>
        <w:t xml:space="preserve">Date: </w:t>
      </w:r>
      <w:sdt>
        <w:sdtPr>
          <w:rPr>
            <w:sz w:val="22"/>
            <w:szCs w:val="22"/>
          </w:rPr>
          <w:id w:val="-45675913"/>
          <w:placeholder>
            <w:docPart w:val="DefaultPlaceholder_-1854013437"/>
          </w:placeholder>
          <w:date>
            <w:dateFormat w:val="M/d/yyyy"/>
            <w:lid w:val="en-US"/>
            <w:storeMappedDataAs w:val="dateTime"/>
            <w:calendar w:val="gregorian"/>
          </w:date>
        </w:sdtPr>
        <w:sdtEndPr/>
        <w:sdtContent>
          <w:r w:rsidRPr="003D55E8">
            <w:rPr>
              <w:sz w:val="22"/>
              <w:szCs w:val="22"/>
            </w:rPr>
            <w:t>_______________</w:t>
          </w:r>
        </w:sdtContent>
      </w:sdt>
    </w:p>
    <w:p w:rsidR="00EF6B1B" w:rsidRPr="003D55E8" w:rsidRDefault="00EF6B1B" w:rsidP="00FD3F1F">
      <w:pPr>
        <w:ind w:right="90"/>
        <w:rPr>
          <w:rFonts w:eastAsia="Georgia"/>
          <w:sz w:val="22"/>
          <w:szCs w:val="22"/>
        </w:rPr>
      </w:pPr>
    </w:p>
    <w:p w:rsidR="00EF6B1B" w:rsidRPr="003D55E8" w:rsidRDefault="00EF6B1B" w:rsidP="00FD3F1F">
      <w:pPr>
        <w:ind w:right="90"/>
        <w:rPr>
          <w:rFonts w:eastAsia="Georgia"/>
          <w:sz w:val="22"/>
          <w:szCs w:val="22"/>
        </w:rPr>
      </w:pPr>
    </w:p>
    <w:p w:rsidR="00EF6B1B" w:rsidRPr="003D55E8" w:rsidRDefault="00475504" w:rsidP="00FD3F1F">
      <w:pPr>
        <w:ind w:right="90"/>
        <w:rPr>
          <w:rFonts w:eastAsia="Georgia"/>
          <w:sz w:val="22"/>
          <w:szCs w:val="22"/>
        </w:rPr>
      </w:pPr>
      <w:r w:rsidRPr="003D55E8">
        <w:rPr>
          <w:noProof/>
          <w:sz w:val="22"/>
          <w:szCs w:val="22"/>
        </w:rPr>
        <mc:AlternateContent>
          <mc:Choice Requires="wps">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-800099</wp:posOffset>
                </wp:positionV>
                <wp:extent cx="114300" cy="54610"/>
                <wp:effectExtent l="0" t="0" r="0" b="0"/>
                <wp:wrapNone/>
                <wp:docPr id="2" name="Rectangle 2"/>
                <wp:cNvGraphicFramePr/>
                <a:graphic xmlns:a="http://schemas.openxmlformats.org/drawingml/2006/main">
                  <a:graphicData uri="http://schemas.microsoft.com/office/word/2010/wordprocessingShape">
                    <wps:wsp>
                      <wps:cNvSpPr/>
                      <wps:spPr>
                        <a:xfrm>
                          <a:off x="5293613" y="3757458"/>
                          <a:ext cx="104775" cy="45085"/>
                        </a:xfrm>
                        <a:prstGeom prst="rect">
                          <a:avLst/>
                        </a:prstGeom>
                        <a:solidFill>
                          <a:srgbClr val="FFFFFF"/>
                        </a:solidFill>
                        <a:ln>
                          <a:noFill/>
                        </a:ln>
                      </wps:spPr>
                      <wps:txbx>
                        <w:txbxContent>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27pt;margin-top:-63pt;width:9pt;height: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" stroked="f">
                <v:textbox inset="2.53958mm,1.2694mm,2.53958mm,1.2694mm">
                  <w:txbxContent>
                    <w:p w:rsidR="00EF6B1B" w:rsidRDefault="00EF6B1B">
                      <w:pPr>
                        <w:jc w:val="right"/>
                        <w:textDirection w:val="btLr"/>
                      </w:pPr>
                    </w:p>
                  </w:txbxContent>
                </v:textbox>
              </v:rect>
            </w:pict>
          </mc:Fallback>
        </mc:AlternateConten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6565"/>
      </w:tblGrid>
      <w:tr w:rsidR="00EF6B1B" w:rsidRPr="003D55E8">
        <w:tc>
          <w:tcPr>
            <w:tcW w:w="8630" w:type="dxa"/>
            <w:gridSpan w:val="2"/>
            <w:shd w:val="clear" w:color="auto" w:fill="F2F2F2"/>
          </w:tcPr>
          <w:p w:rsidR="00EF6B1B" w:rsidRPr="003D55E8" w:rsidRDefault="00475504" w:rsidP="00FD3F1F">
            <w:pPr>
              <w:ind w:right="90"/>
              <w:rPr>
                <w:rFonts w:eastAsia="Georgia"/>
                <w:i/>
                <w:sz w:val="22"/>
                <w:szCs w:val="22"/>
              </w:rPr>
            </w:pPr>
            <w:r w:rsidRPr="003D55E8">
              <w:rPr>
                <w:rFonts w:eastAsia="Georgia"/>
                <w:sz w:val="22"/>
                <w:szCs w:val="22"/>
              </w:rPr>
              <w:t>HR OFFICE USE ONLY:</w:t>
            </w:r>
          </w:p>
        </w:tc>
      </w:tr>
      <w:tr w:rsidR="00EF6B1B" w:rsidRPr="003D55E8" w:rsidTr="00AF7F0E">
        <w:tc>
          <w:tcPr>
            <w:tcW w:w="2065" w:type="dxa"/>
          </w:tcPr>
          <w:p w:rsidR="00EF6B1B" w:rsidRPr="003D55E8" w:rsidRDefault="00475504" w:rsidP="00FD3F1F">
            <w:pPr>
              <w:ind w:right="90"/>
              <w:rPr>
                <w:rFonts w:eastAsia="Georgia"/>
                <w:b/>
                <w:sz w:val="22"/>
                <w:szCs w:val="22"/>
              </w:rPr>
            </w:pPr>
            <w:r w:rsidRPr="003D55E8">
              <w:rPr>
                <w:rFonts w:eastAsia="Georgia"/>
                <w:b/>
                <w:sz w:val="22"/>
                <w:szCs w:val="22"/>
              </w:rPr>
              <w:t>Approved by:</w:t>
            </w:r>
          </w:p>
          <w:p w:rsidR="00EF6B1B" w:rsidRPr="003D55E8" w:rsidRDefault="00EF6B1B" w:rsidP="00FD3F1F">
            <w:pPr>
              <w:ind w:right="90"/>
              <w:rPr>
                <w:rFonts w:eastAsia="Georgia"/>
                <w:sz w:val="22"/>
                <w:szCs w:val="22"/>
              </w:rPr>
            </w:pP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 xml:space="preserve">Signature of the person with the authority to approve the job description  </w:t>
            </w:r>
          </w:p>
        </w:tc>
      </w:tr>
      <w:tr w:rsidR="00EF6B1B" w:rsidRPr="003D55E8" w:rsidTr="00AF7F0E">
        <w:trPr>
          <w:trHeight w:val="360"/>
        </w:trPr>
        <w:tc>
          <w:tcPr>
            <w:tcW w:w="2065" w:type="dxa"/>
          </w:tcPr>
          <w:p w:rsidR="00EF6B1B" w:rsidRPr="003D55E8" w:rsidRDefault="00475504" w:rsidP="00FD3F1F">
            <w:pPr>
              <w:ind w:right="90"/>
              <w:rPr>
                <w:rFonts w:eastAsia="Georgia"/>
                <w:b/>
                <w:sz w:val="22"/>
                <w:szCs w:val="22"/>
              </w:rPr>
            </w:pPr>
            <w:r w:rsidRPr="003D55E8">
              <w:rPr>
                <w:rFonts w:eastAsia="Georgia"/>
                <w:b/>
                <w:sz w:val="22"/>
                <w:szCs w:val="22"/>
              </w:rPr>
              <w:t>Printed Name of Approver:</w:t>
            </w: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 xml:space="preserve">Printed name of the person with the authority to approve the job description.  </w:t>
            </w:r>
          </w:p>
        </w:tc>
      </w:tr>
      <w:tr w:rsidR="00EF6B1B" w:rsidRPr="003D55E8" w:rsidTr="00AF7F0E">
        <w:trPr>
          <w:trHeight w:val="360"/>
        </w:trPr>
        <w:tc>
          <w:tcPr>
            <w:tcW w:w="2065" w:type="dxa"/>
          </w:tcPr>
          <w:p w:rsidR="00EF6B1B" w:rsidRPr="003D55E8" w:rsidRDefault="00475504" w:rsidP="00FD3F1F">
            <w:pPr>
              <w:ind w:right="90"/>
              <w:rPr>
                <w:rFonts w:eastAsia="Georgia"/>
                <w:sz w:val="22"/>
                <w:szCs w:val="22"/>
              </w:rPr>
            </w:pPr>
            <w:r w:rsidRPr="003D55E8">
              <w:rPr>
                <w:rFonts w:eastAsia="Georgia"/>
                <w:b/>
                <w:sz w:val="22"/>
                <w:szCs w:val="22"/>
              </w:rPr>
              <w:t>Date approved:</w:t>
            </w: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Date upon which the job description was approved</w:t>
            </w:r>
          </w:p>
        </w:tc>
      </w:tr>
      <w:tr w:rsidR="00EF6B1B" w:rsidRPr="003D55E8" w:rsidTr="00AF7F0E">
        <w:trPr>
          <w:trHeight w:val="332"/>
        </w:trPr>
        <w:tc>
          <w:tcPr>
            <w:tcW w:w="2065" w:type="dxa"/>
          </w:tcPr>
          <w:p w:rsidR="00EF6B1B" w:rsidRPr="003D55E8" w:rsidRDefault="00475504" w:rsidP="00FD3F1F">
            <w:pPr>
              <w:ind w:right="90"/>
              <w:rPr>
                <w:rFonts w:eastAsia="Georgia"/>
                <w:sz w:val="22"/>
                <w:szCs w:val="22"/>
              </w:rPr>
            </w:pPr>
            <w:r w:rsidRPr="003D55E8">
              <w:rPr>
                <w:rFonts w:eastAsia="Georgia"/>
                <w:b/>
                <w:sz w:val="22"/>
                <w:szCs w:val="22"/>
              </w:rPr>
              <w:t>Reviewed:</w:t>
            </w: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Date when the job description was last reviewed</w:t>
            </w:r>
          </w:p>
        </w:tc>
      </w:tr>
    </w:tbl>
    <w:p w:rsidR="00EF6B1B" w:rsidRPr="003D55E8" w:rsidRDefault="00EF6B1B">
      <w:pPr>
        <w:rPr>
          <w:rFonts w:eastAsia="Georgia"/>
          <w:sz w:val="22"/>
          <w:szCs w:val="22"/>
        </w:rPr>
      </w:pPr>
    </w:p>
    <w:sectPr w:rsidR="00EF6B1B" w:rsidRPr="003D55E8">
      <w:headerReference w:type="even" r:id="rId8"/>
      <w:headerReference w:type="default" r:id="rId9"/>
      <w:headerReference w:type="first" r:id="rId10"/>
      <w:footerReference w:type="first" r:id="rId11"/>
      <w:pgSz w:w="12240" w:h="15840"/>
      <w:pgMar w:top="1440" w:right="1800" w:bottom="1440" w:left="1800" w:header="450" w:footer="4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60" w:rsidRDefault="00652660">
      <w:r>
        <w:separator/>
      </w:r>
    </w:p>
  </w:endnote>
  <w:endnote w:type="continuationSeparator" w:id="0">
    <w:p w:rsidR="00652660" w:rsidRDefault="0065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60" w:rsidRDefault="00652660">
      <w:r>
        <w:separator/>
      </w:r>
    </w:p>
  </w:footnote>
  <w:footnote w:type="continuationSeparator" w:id="0">
    <w:p w:rsidR="00652660" w:rsidRDefault="0065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475504">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371600" cy="1371600"/>
          <wp:effectExtent l="0" t="0" r="0" b="0"/>
          <wp:docPr id="4" name="image4.png" descr="HRToolkit_boxed"/>
          <wp:cNvGraphicFramePr/>
          <a:graphic xmlns:a="http://schemas.openxmlformats.org/drawingml/2006/main">
            <a:graphicData uri="http://schemas.openxmlformats.org/drawingml/2006/picture">
              <pic:pic xmlns:pic="http://schemas.openxmlformats.org/drawingml/2006/picture">
                <pic:nvPicPr>
                  <pic:cNvPr id="0" name="image4.png" descr="HRToolkit_boxed"/>
                  <pic:cNvPicPr preferRelativeResize="0"/>
                </pic:nvPicPr>
                <pic:blipFill>
                  <a:blip r:embed="rId1"/>
                  <a:srcRect/>
                  <a:stretch>
                    <a:fillRect/>
                  </a:stretch>
                </pic:blipFill>
                <pic:spPr>
                  <a:xfrm>
                    <a:off x="0" y="0"/>
                    <a:ext cx="1371600" cy="13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720" w:right="-720"/>
      <w:jc w:val="right"/>
      <w:rPr>
        <w:color w:val="000000"/>
      </w:rPr>
    </w:pPr>
  </w:p>
  <w:p w:rsidR="00EF6B1B" w:rsidRDefault="00EF6B1B">
    <w:pPr>
      <w:pBdr>
        <w:top w:val="nil"/>
        <w:left w:val="nil"/>
        <w:bottom w:val="nil"/>
        <w:right w:val="nil"/>
        <w:between w:val="nil"/>
      </w:pBdr>
      <w:tabs>
        <w:tab w:val="center" w:pos="4320"/>
        <w:tab w:val="right" w:pos="8640"/>
      </w:tabs>
      <w:ind w:left="-1260" w:right="-720"/>
      <w:jc w:val="right"/>
      <w:rPr>
        <w:color w:val="000000"/>
      </w:rPr>
    </w:pPr>
  </w:p>
  <w:p w:rsidR="00EF6B1B" w:rsidRDefault="00475504">
    <w:pPr>
      <w:pBdr>
        <w:top w:val="nil"/>
        <w:left w:val="nil"/>
        <w:bottom w:val="nil"/>
        <w:right w:val="nil"/>
        <w:between w:val="nil"/>
      </w:pBdr>
      <w:tabs>
        <w:tab w:val="right" w:pos="9360"/>
      </w:tabs>
      <w:ind w:left="-1260" w:right="-720"/>
      <w:jc w:val="right"/>
      <w:rPr>
        <w:color w:val="000000"/>
        <w:sz w:val="32"/>
        <w:szCs w:val="3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5867400</wp:posOffset>
              </wp:positionH>
              <wp:positionV relativeFrom="paragraph">
                <wp:posOffset>495300</wp:posOffset>
              </wp:positionV>
              <wp:extent cx="466725" cy="3095625"/>
              <wp:effectExtent l="0" t="0" r="0" b="0"/>
              <wp:wrapNone/>
              <wp:docPr id="1" name="Rectangle 1"/>
              <wp:cNvGraphicFramePr/>
              <a:graphic xmlns:a="http://schemas.openxmlformats.org/drawingml/2006/main">
                <a:graphicData uri="http://schemas.microsoft.com/office/word/2010/wordprocessingShape">
                  <wps:wsp>
                    <wps:cNvSpPr/>
                    <wps:spPr>
                      <a:xfrm rot="5400000">
                        <a:off x="3802950" y="3551400"/>
                        <a:ext cx="3086100" cy="457200"/>
                      </a:xfrm>
                      <a:prstGeom prst="rect">
                        <a:avLst/>
                      </a:prstGeom>
                      <a:solidFill>
                        <a:srgbClr val="FFFFFF"/>
                      </a:solidFill>
                      <a:ln>
                        <a:noFill/>
                      </a:ln>
                    </wps:spPr>
                    <wps:txbx>
                      <w:txbxContent>
                        <w:p w:rsidR="00EF6B1B" w:rsidRDefault="00EF6B1B">
                          <w:pPr>
                            <w:textDirection w:val="btLr"/>
                          </w:pPr>
                        </w:p>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462pt;margin-top:39pt;width:36.75pt;height:243.7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" stroked="f">
              <v:textbox inset="2.53958mm,1.2694mm,2.53958mm,1.2694mm">
                <w:txbxContent>
                  <w:p w:rsidR="00EF6B1B" w:rsidRDefault="00EF6B1B">
                    <w:pPr>
                      <w:textDirection w:val="btLr"/>
                    </w:pPr>
                  </w:p>
                  <w:p w:rsidR="00EF6B1B" w:rsidRDefault="00EF6B1B">
                    <w:pPr>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1260" w:right="-720"/>
      <w:jc w:val="right"/>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A8"/>
    <w:multiLevelType w:val="hybridMultilevel"/>
    <w:tmpl w:val="F11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50D8"/>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033E8"/>
    <w:multiLevelType w:val="hybridMultilevel"/>
    <w:tmpl w:val="2C04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17CFE"/>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CF281A"/>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9D3DA7"/>
    <w:multiLevelType w:val="multilevel"/>
    <w:tmpl w:val="D408F17C"/>
    <w:lvl w:ilvl="0">
      <w:start w:val="1"/>
      <w:numFmt w:val="bullet"/>
      <w:lvlText w:val="●"/>
      <w:lvlJc w:val="left"/>
      <w:pPr>
        <w:ind w:left="288" w:hanging="360"/>
      </w:pPr>
      <w:rPr>
        <w:rFonts w:ascii="Noto Sans Symbols" w:eastAsia="Noto Sans Symbols" w:hAnsi="Noto Sans Symbols" w:cs="Noto Sans Symbols"/>
        <w:sz w:val="20"/>
        <w:szCs w:val="20"/>
      </w:rPr>
    </w:lvl>
    <w:lvl w:ilvl="1">
      <w:start w:val="1"/>
      <w:numFmt w:val="bullet"/>
      <w:lvlText w:val="o"/>
      <w:lvlJc w:val="left"/>
      <w:pPr>
        <w:ind w:left="1008" w:hanging="360"/>
      </w:pPr>
      <w:rPr>
        <w:rFonts w:ascii="Courier New" w:eastAsia="Courier New" w:hAnsi="Courier New" w:cs="Courier New"/>
        <w:sz w:val="20"/>
        <w:szCs w:val="20"/>
      </w:rPr>
    </w:lvl>
    <w:lvl w:ilvl="2">
      <w:start w:val="1"/>
      <w:numFmt w:val="bullet"/>
      <w:lvlText w:val="▪"/>
      <w:lvlJc w:val="left"/>
      <w:pPr>
        <w:ind w:left="1728" w:hanging="360"/>
      </w:pPr>
      <w:rPr>
        <w:rFonts w:ascii="Noto Sans Symbols" w:eastAsia="Noto Sans Symbols" w:hAnsi="Noto Sans Symbols" w:cs="Noto Sans Symbols"/>
        <w:sz w:val="20"/>
        <w:szCs w:val="20"/>
      </w:rPr>
    </w:lvl>
    <w:lvl w:ilvl="3">
      <w:start w:val="1"/>
      <w:numFmt w:val="bullet"/>
      <w:lvlText w:val="▪"/>
      <w:lvlJc w:val="left"/>
      <w:pPr>
        <w:ind w:left="2448" w:hanging="360"/>
      </w:pPr>
      <w:rPr>
        <w:rFonts w:ascii="Noto Sans Symbols" w:eastAsia="Noto Sans Symbols" w:hAnsi="Noto Sans Symbols" w:cs="Noto Sans Symbols"/>
        <w:sz w:val="20"/>
        <w:szCs w:val="20"/>
      </w:rPr>
    </w:lvl>
    <w:lvl w:ilvl="4">
      <w:start w:val="1"/>
      <w:numFmt w:val="bullet"/>
      <w:lvlText w:val="▪"/>
      <w:lvlJc w:val="left"/>
      <w:pPr>
        <w:ind w:left="3168" w:hanging="360"/>
      </w:pPr>
      <w:rPr>
        <w:rFonts w:ascii="Noto Sans Symbols" w:eastAsia="Noto Sans Symbols" w:hAnsi="Noto Sans Symbols" w:cs="Noto Sans Symbols"/>
        <w:sz w:val="20"/>
        <w:szCs w:val="20"/>
      </w:rPr>
    </w:lvl>
    <w:lvl w:ilvl="5">
      <w:start w:val="1"/>
      <w:numFmt w:val="bullet"/>
      <w:lvlText w:val="▪"/>
      <w:lvlJc w:val="left"/>
      <w:pPr>
        <w:ind w:left="3888" w:hanging="360"/>
      </w:pPr>
      <w:rPr>
        <w:rFonts w:ascii="Noto Sans Symbols" w:eastAsia="Noto Sans Symbols" w:hAnsi="Noto Sans Symbols" w:cs="Noto Sans Symbols"/>
        <w:sz w:val="20"/>
        <w:szCs w:val="20"/>
      </w:rPr>
    </w:lvl>
    <w:lvl w:ilvl="6">
      <w:start w:val="1"/>
      <w:numFmt w:val="bullet"/>
      <w:lvlText w:val="▪"/>
      <w:lvlJc w:val="left"/>
      <w:pPr>
        <w:ind w:left="4608" w:hanging="360"/>
      </w:pPr>
      <w:rPr>
        <w:rFonts w:ascii="Noto Sans Symbols" w:eastAsia="Noto Sans Symbols" w:hAnsi="Noto Sans Symbols" w:cs="Noto Sans Symbols"/>
        <w:sz w:val="20"/>
        <w:szCs w:val="20"/>
      </w:rPr>
    </w:lvl>
    <w:lvl w:ilvl="7">
      <w:start w:val="1"/>
      <w:numFmt w:val="bullet"/>
      <w:lvlText w:val="▪"/>
      <w:lvlJc w:val="left"/>
      <w:pPr>
        <w:ind w:left="5328" w:hanging="360"/>
      </w:pPr>
      <w:rPr>
        <w:rFonts w:ascii="Noto Sans Symbols" w:eastAsia="Noto Sans Symbols" w:hAnsi="Noto Sans Symbols" w:cs="Noto Sans Symbols"/>
        <w:sz w:val="20"/>
        <w:szCs w:val="20"/>
      </w:rPr>
    </w:lvl>
    <w:lvl w:ilvl="8">
      <w:start w:val="1"/>
      <w:numFmt w:val="bullet"/>
      <w:lvlText w:val="▪"/>
      <w:lvlJc w:val="left"/>
      <w:pPr>
        <w:ind w:left="6048" w:hanging="360"/>
      </w:pPr>
      <w:rPr>
        <w:rFonts w:ascii="Noto Sans Symbols" w:eastAsia="Noto Sans Symbols" w:hAnsi="Noto Sans Symbols" w:cs="Noto Sans Symbols"/>
        <w:sz w:val="20"/>
        <w:szCs w:val="20"/>
      </w:rPr>
    </w:lvl>
  </w:abstractNum>
  <w:abstractNum w:abstractNumId="6" w15:restartNumberingAfterBreak="0">
    <w:nsid w:val="68CD3F1F"/>
    <w:multiLevelType w:val="multilevel"/>
    <w:tmpl w:val="982C6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724D53"/>
    <w:multiLevelType w:val="multilevel"/>
    <w:tmpl w:val="6508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sDQ3NDU2srA0MjJU0lEKTi0uzszPAykwqgUAs8CiBywAAAA="/>
  </w:docVars>
  <w:rsids>
    <w:rsidRoot w:val="00EF6B1B"/>
    <w:rsid w:val="000116CF"/>
    <w:rsid w:val="000E17BB"/>
    <w:rsid w:val="001F71DD"/>
    <w:rsid w:val="0022339A"/>
    <w:rsid w:val="003D55E8"/>
    <w:rsid w:val="00475504"/>
    <w:rsid w:val="00652660"/>
    <w:rsid w:val="00693139"/>
    <w:rsid w:val="00787E1E"/>
    <w:rsid w:val="008078B3"/>
    <w:rsid w:val="00852FB1"/>
    <w:rsid w:val="008E064F"/>
    <w:rsid w:val="00965F9D"/>
    <w:rsid w:val="009B08EF"/>
    <w:rsid w:val="00A67AC2"/>
    <w:rsid w:val="00AD0FDB"/>
    <w:rsid w:val="00AF7F0E"/>
    <w:rsid w:val="00B5532A"/>
    <w:rsid w:val="00B84FB1"/>
    <w:rsid w:val="00C32DB4"/>
    <w:rsid w:val="00D612A1"/>
    <w:rsid w:val="00DC3FC7"/>
    <w:rsid w:val="00EF6B1B"/>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97D6"/>
  <w15:docId w15:val="{B0181876-D2FD-401E-B98F-DE3DF508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3"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F0E"/>
    <w:pPr>
      <w:ind w:left="720"/>
      <w:contextualSpacing/>
    </w:pPr>
  </w:style>
  <w:style w:type="character" w:styleId="PlaceholderText">
    <w:name w:val="Placeholder Text"/>
    <w:basedOn w:val="DefaultParagraphFont"/>
    <w:uiPriority w:val="99"/>
    <w:semiHidden/>
    <w:rsid w:val="008E0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F04093-B617-48DE-8B18-DFEF55965055}"/>
      </w:docPartPr>
      <w:docPartBody>
        <w:p w:rsidR="00AC4425" w:rsidRDefault="00CB775D">
          <w:r w:rsidRPr="00ED117D">
            <w:rPr>
              <w:rStyle w:val="PlaceholderText"/>
            </w:rPr>
            <w:t>Click or tap here to enter text.</w:t>
          </w:r>
        </w:p>
      </w:docPartBody>
    </w:docPart>
    <w:docPart>
      <w:docPartPr>
        <w:name w:val="FEB2CDA57FCA4A97ACAED9DBD4D93F6D"/>
        <w:category>
          <w:name w:val="General"/>
          <w:gallery w:val="placeholder"/>
        </w:category>
        <w:types>
          <w:type w:val="bbPlcHdr"/>
        </w:types>
        <w:behaviors>
          <w:behavior w:val="content"/>
        </w:behaviors>
        <w:guid w:val="{8F07D224-00B2-4F8A-BD2D-737094D18B7F}"/>
      </w:docPartPr>
      <w:docPartBody>
        <w:p w:rsidR="00316F14" w:rsidRDefault="00AC4425" w:rsidP="00AC4425">
          <w:pPr>
            <w:pStyle w:val="FEB2CDA57FCA4A97ACAED9DBD4D93F6D"/>
          </w:pPr>
          <w:r w:rsidRPr="00ED117D">
            <w:rPr>
              <w:rStyle w:val="PlaceholderText"/>
            </w:rPr>
            <w:t>Click or tap here to enter text.</w:t>
          </w:r>
        </w:p>
      </w:docPartBody>
    </w:docPart>
    <w:docPart>
      <w:docPartPr>
        <w:name w:val="5B951713EE5D4B00BEA180AA06A2B576"/>
        <w:category>
          <w:name w:val="General"/>
          <w:gallery w:val="placeholder"/>
        </w:category>
        <w:types>
          <w:type w:val="bbPlcHdr"/>
        </w:types>
        <w:behaviors>
          <w:behavior w:val="content"/>
        </w:behaviors>
        <w:guid w:val="{19BE1921-53AC-427F-840C-F6D6EBD1D957}"/>
      </w:docPartPr>
      <w:docPartBody>
        <w:p w:rsidR="00316F14" w:rsidRDefault="00AC4425" w:rsidP="00AC4425">
          <w:pPr>
            <w:pStyle w:val="5B951713EE5D4B00BEA180AA06A2B576"/>
          </w:pPr>
          <w:r w:rsidRPr="00ED117D">
            <w:rPr>
              <w:rStyle w:val="PlaceholderText"/>
            </w:rPr>
            <w:t>Click or tap here to enter text.</w:t>
          </w:r>
        </w:p>
      </w:docPartBody>
    </w:docPart>
    <w:docPart>
      <w:docPartPr>
        <w:name w:val="9728555F24EA44379DD8CC10EF61AF59"/>
        <w:category>
          <w:name w:val="General"/>
          <w:gallery w:val="placeholder"/>
        </w:category>
        <w:types>
          <w:type w:val="bbPlcHdr"/>
        </w:types>
        <w:behaviors>
          <w:behavior w:val="content"/>
        </w:behaviors>
        <w:guid w:val="{23E98606-B56D-4994-A6FA-C8AD6D941671}"/>
      </w:docPartPr>
      <w:docPartBody>
        <w:p w:rsidR="00316F14" w:rsidRDefault="00AC4425" w:rsidP="00AC4425">
          <w:pPr>
            <w:pStyle w:val="9728555F24EA44379DD8CC10EF61AF59"/>
          </w:pPr>
          <w:r w:rsidRPr="00ED117D">
            <w:rPr>
              <w:rStyle w:val="PlaceholderText"/>
            </w:rPr>
            <w:t>Click or tap here to enter text.</w:t>
          </w:r>
        </w:p>
      </w:docPartBody>
    </w:docPart>
    <w:docPart>
      <w:docPartPr>
        <w:name w:val="16B63071690D49EEBAF2ED2108493AEA"/>
        <w:category>
          <w:name w:val="General"/>
          <w:gallery w:val="placeholder"/>
        </w:category>
        <w:types>
          <w:type w:val="bbPlcHdr"/>
        </w:types>
        <w:behaviors>
          <w:behavior w:val="content"/>
        </w:behaviors>
        <w:guid w:val="{47B45333-D5BB-435B-88CE-88CB51FEE2B2}"/>
      </w:docPartPr>
      <w:docPartBody>
        <w:p w:rsidR="00316F14" w:rsidRDefault="00AC4425" w:rsidP="00AC4425">
          <w:pPr>
            <w:pStyle w:val="16B63071690D49EEBAF2ED2108493AEA"/>
          </w:pPr>
          <w:r w:rsidRPr="00ED11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DCDC093-AC98-458E-A2D8-5DB75035732B}"/>
      </w:docPartPr>
      <w:docPartBody>
        <w:p w:rsidR="00F02D7F" w:rsidRDefault="00316F14">
          <w:r w:rsidRPr="002F372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121A9B"/>
    <w:rsid w:val="00316F14"/>
    <w:rsid w:val="0050526B"/>
    <w:rsid w:val="00611D08"/>
    <w:rsid w:val="00A607FE"/>
    <w:rsid w:val="00AC4425"/>
    <w:rsid w:val="00CB775D"/>
    <w:rsid w:val="00EB6586"/>
    <w:rsid w:val="00F0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F14"/>
    <w:rPr>
      <w:color w:val="808080"/>
    </w:rPr>
  </w:style>
  <w:style w:type="paragraph" w:customStyle="1" w:styleId="FEB2CDA57FCA4A97ACAED9DBD4D93F6D">
    <w:name w:val="FEB2CDA57FCA4A97ACAED9DBD4D93F6D"/>
    <w:rsid w:val="00AC4425"/>
    <w:pPr>
      <w:spacing w:after="0" w:line="240" w:lineRule="auto"/>
    </w:pPr>
    <w:rPr>
      <w:rFonts w:ascii="Times New Roman" w:eastAsia="Times New Roman" w:hAnsi="Times New Roman" w:cs="Times New Roman"/>
      <w:sz w:val="24"/>
      <w:szCs w:val="24"/>
    </w:rPr>
  </w:style>
  <w:style w:type="paragraph" w:customStyle="1" w:styleId="5B951713EE5D4B00BEA180AA06A2B576">
    <w:name w:val="5B951713EE5D4B00BEA180AA06A2B576"/>
    <w:rsid w:val="00AC4425"/>
    <w:pPr>
      <w:spacing w:after="0" w:line="240" w:lineRule="auto"/>
    </w:pPr>
    <w:rPr>
      <w:rFonts w:ascii="Times New Roman" w:eastAsia="Times New Roman" w:hAnsi="Times New Roman" w:cs="Times New Roman"/>
      <w:sz w:val="24"/>
      <w:szCs w:val="24"/>
    </w:rPr>
  </w:style>
  <w:style w:type="paragraph" w:customStyle="1" w:styleId="9728555F24EA44379DD8CC10EF61AF59">
    <w:name w:val="9728555F24EA44379DD8CC10EF61AF59"/>
    <w:rsid w:val="00AC4425"/>
    <w:pPr>
      <w:spacing w:after="0" w:line="240" w:lineRule="auto"/>
    </w:pPr>
    <w:rPr>
      <w:rFonts w:ascii="Times New Roman" w:eastAsia="Times New Roman" w:hAnsi="Times New Roman" w:cs="Times New Roman"/>
      <w:sz w:val="24"/>
      <w:szCs w:val="24"/>
    </w:rPr>
  </w:style>
  <w:style w:type="paragraph" w:customStyle="1" w:styleId="16B63071690D49EEBAF2ED2108493AEA">
    <w:name w:val="16B63071690D49EEBAF2ED2108493AEA"/>
    <w:rsid w:val="00AC442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Edward's University</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Charles</dc:creator>
  <cp:lastModifiedBy>Halee Porter</cp:lastModifiedBy>
  <cp:revision>2</cp:revision>
  <dcterms:created xsi:type="dcterms:W3CDTF">2023-02-22T22:29:00Z</dcterms:created>
  <dcterms:modified xsi:type="dcterms:W3CDTF">2023-02-22T22:29:00Z</dcterms:modified>
</cp:coreProperties>
</file>